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C93B90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C93B90">
        <w:rPr>
          <w:caps/>
          <w:color w:val="365F91" w:themeColor="accent1" w:themeShade="BF"/>
          <w:sz w:val="44"/>
          <w:szCs w:val="44"/>
        </w:rPr>
        <w:t>Energia wewnętrzna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C93B90" w:rsidRPr="00C93B90" w:rsidRDefault="00C93B90" w:rsidP="00C93B90">
      <w:pPr>
        <w:pStyle w:val="Nagwek1"/>
      </w:pPr>
      <w:r w:rsidRPr="00C93B90">
        <w:lastRenderedPageBreak/>
        <w:t>Energia wewnętrzna –scenariusz lekcji</w:t>
      </w:r>
    </w:p>
    <w:p w:rsidR="00C93B90" w:rsidRPr="00657B6D" w:rsidRDefault="00C93B90" w:rsidP="00C93B90">
      <w:pPr>
        <w:pStyle w:val="Paragraph1"/>
      </w:pPr>
      <w:r w:rsidRPr="00CD3AA2">
        <w:rPr>
          <w:b/>
          <w:bCs/>
        </w:rPr>
        <w:t>Czas</w:t>
      </w:r>
      <w:r w:rsidRPr="00657B6D">
        <w:rPr>
          <w:bCs/>
        </w:rPr>
        <w:t>:</w:t>
      </w:r>
      <w:r w:rsidRPr="00657B6D">
        <w:t xml:space="preserve"> 90 minut</w:t>
      </w:r>
    </w:p>
    <w:p w:rsidR="00C93B90" w:rsidRPr="00657B6D" w:rsidRDefault="00C93B90" w:rsidP="00C93B90">
      <w:pPr>
        <w:pStyle w:val="Paragraph1"/>
      </w:pPr>
      <w:r w:rsidRPr="00657B6D">
        <w:rPr>
          <w:b/>
          <w:bCs/>
        </w:rPr>
        <w:t>Cele ogólne:</w:t>
      </w:r>
    </w:p>
    <w:p w:rsidR="00C93B90" w:rsidRPr="00657B6D" w:rsidRDefault="00C93B90" w:rsidP="00CD3AA2">
      <w:pPr>
        <w:pStyle w:val="Bullets1"/>
        <w:jc w:val="left"/>
        <w:rPr>
          <w:b/>
        </w:rPr>
      </w:pPr>
      <w:r w:rsidRPr="00657B6D">
        <w:t>Wprowadzenie pojęć: energii wewnętrznej, temperatury i ciepła.</w:t>
      </w:r>
    </w:p>
    <w:p w:rsidR="00C93B90" w:rsidRPr="00657B6D" w:rsidRDefault="00C93B90" w:rsidP="00CD3AA2">
      <w:pPr>
        <w:pStyle w:val="Bullets1"/>
        <w:jc w:val="left"/>
        <w:rPr>
          <w:b/>
        </w:rPr>
      </w:pPr>
      <w:r w:rsidRPr="00657B6D">
        <w:t>Wykonywanie prostych doświadczeń ilustrujących zmiany energii wewnętrznej ciał na skutek przewodnictwa cieplnego, konwekcji i promieniowania.</w:t>
      </w:r>
    </w:p>
    <w:p w:rsidR="00C93B90" w:rsidRPr="00657B6D" w:rsidRDefault="00C93B90" w:rsidP="00CD3AA2">
      <w:pPr>
        <w:pStyle w:val="Bullets1"/>
        <w:jc w:val="left"/>
        <w:rPr>
          <w:b/>
        </w:rPr>
      </w:pPr>
      <w:r w:rsidRPr="00657B6D">
        <w:t>Zapoznanie z różnymi skalami temperatury.</w:t>
      </w:r>
    </w:p>
    <w:p w:rsidR="00C93B90" w:rsidRPr="00C93B90" w:rsidRDefault="00C93B90" w:rsidP="00CD3AA2">
      <w:pPr>
        <w:pStyle w:val="Paragraph1"/>
        <w:jc w:val="left"/>
        <w:rPr>
          <w:b/>
        </w:rPr>
      </w:pPr>
      <w:r w:rsidRPr="00C93B90">
        <w:rPr>
          <w:b/>
        </w:rPr>
        <w:t>Cele szczegółowe – uczeń:</w:t>
      </w:r>
    </w:p>
    <w:p w:rsidR="00C93B90" w:rsidRPr="00657B6D" w:rsidRDefault="00C93B90" w:rsidP="00CD3AA2">
      <w:pPr>
        <w:pStyle w:val="Bullets1"/>
        <w:jc w:val="left"/>
      </w:pPr>
      <w:r w:rsidRPr="00657B6D">
        <w:t>wykorzystuje pojęcie energii, wymienia różne formy energii,</w:t>
      </w:r>
    </w:p>
    <w:p w:rsidR="00C93B90" w:rsidRPr="00657B6D" w:rsidRDefault="00C93B90" w:rsidP="00CD3AA2">
      <w:pPr>
        <w:pStyle w:val="Bullets1"/>
        <w:jc w:val="left"/>
      </w:pPr>
      <w:r w:rsidRPr="00657B6D">
        <w:t>wskazuje w otoczeniu przykłady zmiany energii wewnętrznej spowodowane wykonaniem pracy,</w:t>
      </w:r>
    </w:p>
    <w:p w:rsidR="00C93B90" w:rsidRPr="00657B6D" w:rsidRDefault="00C93B90" w:rsidP="00CD3AA2">
      <w:pPr>
        <w:pStyle w:val="Bullets1"/>
        <w:jc w:val="left"/>
      </w:pPr>
      <w:r w:rsidRPr="00657B6D">
        <w:t>posługuje się pojęciami: pracy, ciepła i energii wewnętrznej, podaje ich jednostki w układzie SI,</w:t>
      </w:r>
    </w:p>
    <w:p w:rsidR="00C93B90" w:rsidRPr="00657B6D" w:rsidRDefault="00C93B90" w:rsidP="00CD3AA2">
      <w:pPr>
        <w:pStyle w:val="Bullets1"/>
        <w:jc w:val="left"/>
      </w:pPr>
      <w:r w:rsidRPr="00657B6D">
        <w:t>wskazuje inne niż poznane na lekcji przykłady z życia codziennego, w których wykonywaniu pracy towarzyszy efekt cieplny,</w:t>
      </w:r>
    </w:p>
    <w:p w:rsidR="00C93B90" w:rsidRPr="00657B6D" w:rsidRDefault="00C93B90" w:rsidP="00CD3AA2">
      <w:pPr>
        <w:pStyle w:val="Bullets1"/>
        <w:jc w:val="left"/>
      </w:pPr>
      <w:r w:rsidRPr="00657B6D">
        <w:t>opisuje wyniki obserwacji i doświadczeń związanych ze zmianą energii wewnętrznej spowodowaną wykonaniem pracy lub przekazaniem ciepła, formułuje wnioski,</w:t>
      </w:r>
    </w:p>
    <w:p w:rsidR="00C93B90" w:rsidRPr="00657B6D" w:rsidRDefault="00C93B90" w:rsidP="00C93B90">
      <w:pPr>
        <w:pStyle w:val="Bullets1"/>
      </w:pPr>
      <w:r w:rsidRPr="00657B6D">
        <w:t>wyjaśnia związek między energią kinetyczną cząsteczek a temperaturą,</w:t>
      </w:r>
    </w:p>
    <w:p w:rsidR="00C93B90" w:rsidRPr="00657B6D" w:rsidRDefault="00C93B90" w:rsidP="00C93B90">
      <w:pPr>
        <w:pStyle w:val="Bullets1"/>
      </w:pPr>
      <w:r w:rsidRPr="00657B6D">
        <w:t>rozróżnia pojęcia ciepła i temperatury,</w:t>
      </w:r>
    </w:p>
    <w:p w:rsidR="00C93B90" w:rsidRPr="00657B6D" w:rsidRDefault="00C93B90" w:rsidP="00C93B90">
      <w:pPr>
        <w:pStyle w:val="Bullets1"/>
      </w:pPr>
      <w:r w:rsidRPr="00657B6D">
        <w:t>wyjaśnia, czym różnią się ciepło i temperatura,</w:t>
      </w:r>
    </w:p>
    <w:p w:rsidR="00C93B90" w:rsidRPr="00657B6D" w:rsidRDefault="00C93B90" w:rsidP="00CD3AA2">
      <w:pPr>
        <w:pStyle w:val="Bullets1"/>
        <w:jc w:val="left"/>
      </w:pPr>
      <w:r w:rsidRPr="00657B6D">
        <w:t>rozróżnia skale temperatury: Celsjusza, Kelwina i Fahrenheita, posługuje się nimi,</w:t>
      </w:r>
    </w:p>
    <w:p w:rsidR="00C93B90" w:rsidRPr="00657B6D" w:rsidRDefault="00C93B90" w:rsidP="00CD3AA2">
      <w:pPr>
        <w:pStyle w:val="Bullets1"/>
        <w:jc w:val="left"/>
      </w:pPr>
      <w:r w:rsidRPr="00657B6D">
        <w:t>wskazuje w otoczeniu przykłady zmiany energii wewnętrznej spowodowane przekazaniem (wymianą) ciepła, podaje warunek przepływu ciepła,</w:t>
      </w:r>
    </w:p>
    <w:p w:rsidR="00C93B90" w:rsidRPr="00657B6D" w:rsidRDefault="00C93B90" w:rsidP="00CD3AA2">
      <w:pPr>
        <w:pStyle w:val="Bullets1"/>
        <w:jc w:val="left"/>
      </w:pPr>
      <w:r w:rsidRPr="00657B6D">
        <w:t>rozróżnia przewodniki ciepła i izolatory, wskazuje przykłady ich wykorzystania w życiu codziennym,</w:t>
      </w:r>
    </w:p>
    <w:p w:rsidR="00C93B90" w:rsidRPr="00657B6D" w:rsidRDefault="00C93B90" w:rsidP="00CD3AA2">
      <w:pPr>
        <w:pStyle w:val="Bullets1"/>
        <w:jc w:val="left"/>
      </w:pPr>
      <w:r w:rsidRPr="00657B6D">
        <w:t>podaje treść pierwszej zasady termodynamiki,</w:t>
      </w:r>
    </w:p>
    <w:p w:rsidR="00C93B90" w:rsidRPr="00657B6D" w:rsidRDefault="00C93B90" w:rsidP="00CD3AA2">
      <w:pPr>
        <w:pStyle w:val="Bullets1"/>
        <w:jc w:val="left"/>
      </w:pPr>
      <w:r w:rsidRPr="00657B6D">
        <w:t>wymienia sposoby przekazywania energii wewnętrznej, podaje przykłady.</w:t>
      </w:r>
    </w:p>
    <w:p w:rsidR="00C93B90" w:rsidRPr="00C93B90" w:rsidRDefault="00C93B90" w:rsidP="00C93B90">
      <w:pPr>
        <w:pStyle w:val="Paragraph1"/>
        <w:rPr>
          <w:b/>
        </w:rPr>
      </w:pPr>
      <w:r w:rsidRPr="00C93B90">
        <w:rPr>
          <w:b/>
        </w:rPr>
        <w:t>Metody:</w:t>
      </w:r>
    </w:p>
    <w:p w:rsidR="00C93B90" w:rsidRPr="00657B6D" w:rsidRDefault="00C93B90" w:rsidP="00C93B90">
      <w:pPr>
        <w:pStyle w:val="Bullets1"/>
      </w:pPr>
      <w:r w:rsidRPr="00657B6D">
        <w:t>pokaz,</w:t>
      </w:r>
    </w:p>
    <w:p w:rsidR="00C93B90" w:rsidRPr="00657B6D" w:rsidRDefault="00C93B90" w:rsidP="00C93B90">
      <w:pPr>
        <w:pStyle w:val="Bullets1"/>
      </w:pPr>
      <w:r w:rsidRPr="00657B6D">
        <w:t>obserwacje,</w:t>
      </w:r>
    </w:p>
    <w:p w:rsidR="00C93B90" w:rsidRPr="00657B6D" w:rsidRDefault="00C93B90" w:rsidP="00C93B90">
      <w:pPr>
        <w:pStyle w:val="Bullets1"/>
      </w:pPr>
      <w:r w:rsidRPr="00657B6D">
        <w:t>doświadczenia,</w:t>
      </w:r>
    </w:p>
    <w:p w:rsidR="00C93B90" w:rsidRPr="00657B6D" w:rsidRDefault="00C93B90" w:rsidP="00C93B90">
      <w:pPr>
        <w:pStyle w:val="Bullets1"/>
      </w:pPr>
      <w:r w:rsidRPr="00657B6D">
        <w:t>dyskusja,</w:t>
      </w:r>
    </w:p>
    <w:p w:rsidR="00C93B90" w:rsidRPr="00657B6D" w:rsidRDefault="00C93B90" w:rsidP="00C93B90">
      <w:pPr>
        <w:pStyle w:val="Bullets1"/>
      </w:pPr>
      <w:r w:rsidRPr="00657B6D">
        <w:t>pogadanka.</w:t>
      </w:r>
    </w:p>
    <w:p w:rsidR="00C93B90" w:rsidRPr="00C93B90" w:rsidRDefault="00C93B90" w:rsidP="00C93B90">
      <w:pPr>
        <w:pStyle w:val="Paragraph1"/>
        <w:rPr>
          <w:b/>
        </w:rPr>
      </w:pPr>
      <w:r w:rsidRPr="00C93B90">
        <w:rPr>
          <w:b/>
        </w:rPr>
        <w:lastRenderedPageBreak/>
        <w:t>Formy pracy:</w:t>
      </w:r>
    </w:p>
    <w:p w:rsidR="00C93B90" w:rsidRPr="00657B6D" w:rsidRDefault="00C93B90" w:rsidP="00C93B90">
      <w:pPr>
        <w:pStyle w:val="Bullets1"/>
      </w:pPr>
      <w:r w:rsidRPr="00657B6D">
        <w:t>praca zbiorowa (z całą klasą),</w:t>
      </w:r>
    </w:p>
    <w:p w:rsidR="00C93B90" w:rsidRPr="00657B6D" w:rsidRDefault="00C93B90" w:rsidP="00C93B90">
      <w:pPr>
        <w:pStyle w:val="Bullets1"/>
      </w:pPr>
      <w:r w:rsidRPr="00657B6D">
        <w:t>praca w grupach/parach,</w:t>
      </w:r>
    </w:p>
    <w:p w:rsidR="00C93B90" w:rsidRPr="00657B6D" w:rsidRDefault="00C93B90" w:rsidP="00C93B90">
      <w:pPr>
        <w:pStyle w:val="Bullets1"/>
      </w:pPr>
      <w:r w:rsidRPr="00657B6D">
        <w:t>praca indywidualna.</w:t>
      </w:r>
    </w:p>
    <w:p w:rsidR="00C93B90" w:rsidRPr="00C93B90" w:rsidRDefault="00C93B90" w:rsidP="00C93B90">
      <w:pPr>
        <w:pStyle w:val="Paragraph1"/>
        <w:rPr>
          <w:b/>
        </w:rPr>
      </w:pPr>
      <w:r w:rsidRPr="00C93B90">
        <w:rPr>
          <w:b/>
        </w:rPr>
        <w:t>Środki dydaktyczne:</w:t>
      </w:r>
    </w:p>
    <w:p w:rsidR="00C93B90" w:rsidRDefault="00C93B90" w:rsidP="00C93B90">
      <w:pPr>
        <w:pStyle w:val="Bullets1"/>
      </w:pPr>
      <w:r w:rsidRPr="00D122B5">
        <w:t xml:space="preserve">przyrządy do doświadczeń: torebki herbaty, woda zimna i gorąca, gumki-recepturki, rurki szklana </w:t>
      </w:r>
    </w:p>
    <w:p w:rsidR="00C93B90" w:rsidRPr="00D122B5" w:rsidRDefault="00C93B90" w:rsidP="00C93B90">
      <w:pPr>
        <w:pStyle w:val="Bullets1"/>
        <w:numPr>
          <w:ilvl w:val="0"/>
          <w:numId w:val="0"/>
        </w:numPr>
        <w:ind w:left="284"/>
      </w:pPr>
      <w:r w:rsidRPr="00D122B5">
        <w:t>i metalowa, pinezki, świeca, palnik, wiatraczek lub spirala z papieru, probówka, lód,</w:t>
      </w:r>
    </w:p>
    <w:p w:rsidR="00C93B90" w:rsidRPr="00D122B5" w:rsidRDefault="00C93B90" w:rsidP="00C93B90">
      <w:pPr>
        <w:pStyle w:val="Bullets1"/>
      </w:pPr>
      <w:r w:rsidRPr="00D122B5">
        <w:t>symulacja „Przelicznik temperatury”,</w:t>
      </w:r>
    </w:p>
    <w:p w:rsidR="00C93B90" w:rsidRPr="00D122B5" w:rsidRDefault="00C93B90" w:rsidP="00C93B90">
      <w:pPr>
        <w:pStyle w:val="Bullets1"/>
      </w:pPr>
      <w:r w:rsidRPr="00D122B5">
        <w:t>plansza „Porównanie skal temperatury”,</w:t>
      </w:r>
    </w:p>
    <w:p w:rsidR="00C93B90" w:rsidRPr="00D122B5" w:rsidRDefault="00C93B90" w:rsidP="00C93B90">
      <w:pPr>
        <w:pStyle w:val="Bullets1"/>
      </w:pPr>
      <w:r w:rsidRPr="00D122B5">
        <w:t xml:space="preserve">tekst „Zmiana energii wewnętrznej w wyniku wykonania pracy”, </w:t>
      </w:r>
    </w:p>
    <w:p w:rsidR="00C93B90" w:rsidRPr="00D122B5" w:rsidRDefault="00C93B90" w:rsidP="00C93B90">
      <w:pPr>
        <w:pStyle w:val="Bullets1"/>
      </w:pPr>
      <w:r w:rsidRPr="00D122B5">
        <w:t>tekst „Zmiana energii wewnętrznej w wyniku cieplnego przepływu energii”,</w:t>
      </w:r>
    </w:p>
    <w:p w:rsidR="00C93B90" w:rsidRPr="00D122B5" w:rsidRDefault="00C93B90" w:rsidP="00C93B90">
      <w:pPr>
        <w:pStyle w:val="Bullets1"/>
      </w:pPr>
      <w:r w:rsidRPr="00D122B5">
        <w:t>tekst „Przekazywanie energii przez nieruchome ciało”,</w:t>
      </w:r>
    </w:p>
    <w:p w:rsidR="00C93B90" w:rsidRPr="00D122B5" w:rsidRDefault="00C93B90" w:rsidP="00C93B90">
      <w:pPr>
        <w:pStyle w:val="Bullets1"/>
      </w:pPr>
      <w:r w:rsidRPr="00D122B5">
        <w:t>tekst „Przewodniki cieplne i izolatory”,</w:t>
      </w:r>
    </w:p>
    <w:p w:rsidR="00C93B90" w:rsidRPr="00D122B5" w:rsidRDefault="00C93B90" w:rsidP="00C93B90">
      <w:pPr>
        <w:pStyle w:val="Bullets1"/>
      </w:pPr>
      <w:r w:rsidRPr="00D122B5">
        <w:t>tekst „Konwekcja na co dzień”,</w:t>
      </w:r>
    </w:p>
    <w:p w:rsidR="00C93B90" w:rsidRPr="00D122B5" w:rsidRDefault="00C93B90" w:rsidP="00C93B90">
      <w:pPr>
        <w:pStyle w:val="Bullets1"/>
      </w:pPr>
      <w:r w:rsidRPr="00D122B5">
        <w:t>tekst „Promieniowanie – doświadczenie”,</w:t>
      </w:r>
    </w:p>
    <w:p w:rsidR="00C93B90" w:rsidRPr="00D122B5" w:rsidRDefault="00C93B90" w:rsidP="00C93B90">
      <w:pPr>
        <w:pStyle w:val="Bullets1"/>
      </w:pPr>
      <w:r w:rsidRPr="00D122B5">
        <w:t>tekst „Promieniowanie elektromagnetyczne”,</w:t>
      </w:r>
    </w:p>
    <w:p w:rsidR="00C93B90" w:rsidRPr="00D122B5" w:rsidRDefault="00C93B90" w:rsidP="00C93B90">
      <w:pPr>
        <w:pStyle w:val="Bullets1"/>
      </w:pPr>
      <w:r w:rsidRPr="00D122B5">
        <w:t>tekst „Przekazywanie energii przez promieniowanie”,</w:t>
      </w:r>
    </w:p>
    <w:p w:rsidR="00C93B90" w:rsidRPr="00D122B5" w:rsidRDefault="00C93B90" w:rsidP="00C93B90">
      <w:pPr>
        <w:pStyle w:val="Bullets1"/>
      </w:pPr>
      <w:r w:rsidRPr="00D122B5">
        <w:t>plansza  „Pytania sprawdzające”.</w:t>
      </w:r>
    </w:p>
    <w:p w:rsidR="00C93B90" w:rsidRPr="00657B6D" w:rsidRDefault="00C93B90" w:rsidP="00C93B90">
      <w:pPr>
        <w:pStyle w:val="Nagwek1"/>
      </w:pPr>
      <w:r w:rsidRPr="00657B6D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C93B90" w:rsidRPr="00657B6D" w:rsidTr="00C93B90">
        <w:trPr>
          <w:trHeight w:val="448"/>
        </w:trPr>
        <w:tc>
          <w:tcPr>
            <w:tcW w:w="4644" w:type="dxa"/>
            <w:vAlign w:val="bottom"/>
          </w:tcPr>
          <w:p w:rsidR="00C93B90" w:rsidRPr="00AE166E" w:rsidRDefault="00C93B90" w:rsidP="00C93B90">
            <w:pPr>
              <w:spacing w:after="0"/>
              <w:rPr>
                <w:b/>
              </w:rPr>
            </w:pPr>
            <w:r w:rsidRPr="00AE166E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bottom"/>
          </w:tcPr>
          <w:p w:rsidR="00C93B90" w:rsidRPr="00AE166E" w:rsidRDefault="00C93B90" w:rsidP="00C93B90">
            <w:pPr>
              <w:spacing w:after="0"/>
              <w:rPr>
                <w:b/>
              </w:rPr>
            </w:pPr>
            <w:r w:rsidRPr="00AE166E">
              <w:rPr>
                <w:b/>
              </w:rPr>
              <w:t>Uwagi, wykorzystanie środków dydaktycznych</w:t>
            </w:r>
          </w:p>
        </w:tc>
      </w:tr>
      <w:tr w:rsidR="00C93B90" w:rsidRPr="00657B6D" w:rsidTr="002A0143">
        <w:tc>
          <w:tcPr>
            <w:tcW w:w="4644" w:type="dxa"/>
          </w:tcPr>
          <w:p w:rsid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Wprowadzenie do tematu – wykonanie doświadczenia: zaparzanie herbaty w zimnej </w:t>
            </w:r>
          </w:p>
          <w:p w:rsidR="00C93B90" w:rsidRPr="00AE166E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8576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166E">
              <w:rPr>
                <w:rFonts w:asciiTheme="minorHAnsi" w:hAnsiTheme="minorHAnsi"/>
                <w:sz w:val="22"/>
                <w:szCs w:val="22"/>
              </w:rPr>
              <w:t>gorącej wodzie.</w:t>
            </w:r>
          </w:p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Przeprowadzenie dyskusji na temat wyników doświadczenia.</w:t>
            </w:r>
          </w:p>
        </w:tc>
        <w:tc>
          <w:tcPr>
            <w:tcW w:w="4678" w:type="dxa"/>
          </w:tcPr>
          <w:p w:rsidR="00F548F1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Uczniowie zapewne doskonale rozumieją obserwowane zjawisko, lecz nie potrafią </w:t>
            </w:r>
          </w:p>
          <w:p w:rsidR="00F548F1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go wyjaśnić z użyciem sformułowań typowo fizycznych. Warto naprowadzić ich </w:t>
            </w:r>
          </w:p>
          <w:p w:rsidR="00C93B90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na właściwe tory, podsuwając takie terminy, jak energia i temperatura.</w:t>
            </w:r>
          </w:p>
        </w:tc>
        <w:bookmarkStart w:id="0" w:name="_GoBack"/>
        <w:bookmarkEnd w:id="0"/>
      </w:tr>
      <w:tr w:rsidR="00C93B90" w:rsidRPr="00657B6D" w:rsidTr="002A0143"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Wykonanie przez uczniów prostych doświadczeń ilustrujących zmianę temperatury ciała w wyniku wykonania pracy.</w:t>
            </w:r>
          </w:p>
        </w:tc>
        <w:tc>
          <w:tcPr>
            <w:tcW w:w="4678" w:type="dxa"/>
          </w:tcPr>
          <w:p w:rsidR="00C93B90" w:rsidRPr="00F548F1" w:rsidRDefault="00C93B90" w:rsidP="0085761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Przykłady prostych doświadczeń</w:t>
            </w:r>
          </w:p>
          <w:p w:rsidR="00C93B90" w:rsidRPr="00F548F1" w:rsidRDefault="00C93B90" w:rsidP="00CB3863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Pocieranie ręką o rękę.</w:t>
            </w:r>
          </w:p>
          <w:p w:rsidR="00F548F1" w:rsidRPr="00F548F1" w:rsidRDefault="00C93B90" w:rsidP="00CB3863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 xml:space="preserve">Wielokrotne rozciąganie </w:t>
            </w:r>
          </w:p>
          <w:p w:rsidR="00C93B90" w:rsidRPr="00F548F1" w:rsidRDefault="00C93B90" w:rsidP="00857618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gumki-recepturki.</w:t>
            </w:r>
          </w:p>
          <w:p w:rsidR="00C93B90" w:rsidRPr="00F548F1" w:rsidRDefault="00C93B90" w:rsidP="0085761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Warto poprosić uczniów, aby przypomnieli sobie więcej takich sytuacji, w których ciała się ogrzewają podczas wykonywania pracy.</w:t>
            </w:r>
          </w:p>
        </w:tc>
      </w:tr>
      <w:tr w:rsidR="00C93B90" w:rsidRPr="00657B6D" w:rsidTr="002A0143">
        <w:tc>
          <w:tcPr>
            <w:tcW w:w="4644" w:type="dxa"/>
          </w:tcPr>
          <w:p w:rsid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Przypomnienie uczniom, że cząsteczki, </w:t>
            </w:r>
          </w:p>
          <w:p w:rsid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z których zbudowana jest materia, </w:t>
            </w:r>
          </w:p>
          <w:p w:rsidR="00C93B90" w:rsidRPr="00AE166E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są w ciągłym ruchu; nawet w ciałach stałych </w:t>
            </w:r>
            <w:r w:rsidRPr="00AE166E">
              <w:rPr>
                <w:rFonts w:asciiTheme="minorHAnsi" w:hAnsiTheme="minorHAnsi"/>
                <w:sz w:val="22"/>
                <w:szCs w:val="22"/>
              </w:rPr>
              <w:lastRenderedPageBreak/>
              <w:t>wykonują drgania wokół położenia równowagi.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energii kinetycznej cząsteczek ciał stałych, cieczy i gazów. </w:t>
            </w:r>
          </w:p>
        </w:tc>
      </w:tr>
      <w:tr w:rsidR="00C93B90" w:rsidRPr="00657B6D" w:rsidTr="002A0143"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lastRenderedPageBreak/>
              <w:t>Dyskusja – Kiedy cząsteczki, z których zbudowane jest ciało, szybciej się poruszają?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Warto naprowadzić uczniów na skojarzenie prędkości z energią kinetyczną – im większa energia kinetyczna cząsteczek, tym szybciej się one poruszają.</w:t>
            </w:r>
          </w:p>
        </w:tc>
      </w:tr>
      <w:tr w:rsidR="00C93B90" w:rsidRPr="00657B6D" w:rsidTr="002A0143">
        <w:trPr>
          <w:trHeight w:val="5438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Wprowadzenie pojęcia energii wewnętrznej.</w:t>
            </w:r>
          </w:p>
          <w:p w:rsid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Omówienie zależności temperatury </w:t>
            </w:r>
          </w:p>
          <w:p w:rsid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od energii wewnętrznej ciała (konkretnie: </w:t>
            </w:r>
          </w:p>
          <w:p w:rsidR="00C93B90" w:rsidRPr="00AE166E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od energii kinetycznej cząsteczek ciała).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Energia wewnętrzna to suma energii kinetycznych wszystkich cząsteczek, z jakich zbudowane jest ciało, i energii potencjalnych związanych z wzajemnym oddziaływaniem tych cząsteczek.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Wprowadzenie oznaczenia energii wewnętrznej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sub>
              </m:sSub>
            </m:oMath>
            <w:r w:rsidRPr="00F548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93B90" w:rsidRPr="00F548F1" w:rsidRDefault="00C93B90" w:rsidP="003F69A9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Warto odwołać się do doświadczeń wykonanych na początku lekcji.</w:t>
            </w:r>
          </w:p>
          <w:p w:rsidR="00F548F1" w:rsidRPr="00F548F1" w:rsidRDefault="00C93B90" w:rsidP="00CB3863">
            <w:pPr>
              <w:pStyle w:val="NumberTable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 xml:space="preserve">Im większa energia wewnętrzna, tym wyższa temperatura – bardzo ważne jest uzmysłowienie uczniom, że energia wewnętrzna zależy nie tylko </w:t>
            </w:r>
          </w:p>
          <w:p w:rsidR="00C93B90" w:rsidRPr="00F548F1" w:rsidRDefault="00C93B90" w:rsidP="003F69A9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od temperatury, ale także od liczby cząsteczek, czyli od masy ciała. Dlatego np. zimne jezioro ma większą energię wewnętrzną niż gorąca woda w szklance.</w:t>
            </w:r>
          </w:p>
          <w:p w:rsidR="00F548F1" w:rsidRPr="00F548F1" w:rsidRDefault="00C93B90" w:rsidP="00CB3863">
            <w:pPr>
              <w:pStyle w:val="NumberTabl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 xml:space="preserve">Energię wewnętrzną ciała można zwiększyć, wykonując nad nim pracę. Jednak nie każda praca wykonana </w:t>
            </w:r>
          </w:p>
          <w:p w:rsidR="00C93B90" w:rsidRPr="00F548F1" w:rsidRDefault="00C93B90" w:rsidP="003F69A9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nad ciałem powoduje wzrost jego energii wewnętrznej. Może powodować wzrost innego rodzaju energii, np. podnosząc ciało, zwiększamy jego energię potencjalną, a jego energia wewnętrzna się nie zmienia.</w:t>
            </w:r>
          </w:p>
          <w:p w:rsidR="00C93B90" w:rsidRPr="00F548F1" w:rsidRDefault="00C93B90" w:rsidP="003F69A9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Omówienie procesu zmiany energii wewnętrznej ciała na skutek wykonywania nad nim pracy</w:t>
            </w:r>
            <w:r w:rsidR="003F69A9">
              <w:rPr>
                <w:rFonts w:asciiTheme="minorHAnsi" w:hAnsiTheme="minorHAnsi"/>
                <w:sz w:val="22"/>
                <w:szCs w:val="22"/>
              </w:rPr>
              <w:t>, a także</w:t>
            </w:r>
            <w:r w:rsidRPr="00F548F1">
              <w:rPr>
                <w:rFonts w:asciiTheme="minorHAnsi" w:hAnsiTheme="minorHAnsi"/>
                <w:sz w:val="22"/>
                <w:szCs w:val="22"/>
              </w:rPr>
              <w:t xml:space="preserve"> w sytuacji, gdy ciało wykonuje pracę. Wykorzystanie tekstu „Zmiana energii wewnętrznej w wyniku wykonania pracy”.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Temperatura ciała to miara średniej energii kinetycznej cząsteczek, z których jest ono zbudowane.</w:t>
            </w:r>
          </w:p>
          <w:p w:rsidR="00F548F1" w:rsidRPr="00F548F1" w:rsidRDefault="00C93B90" w:rsidP="003F69A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Im wyższa temperatura, tym większa jest średnia energia kinetyczna cząsteczek. </w:t>
            </w:r>
          </w:p>
        </w:tc>
      </w:tr>
      <w:tr w:rsidR="00C93B90" w:rsidRPr="00657B6D" w:rsidTr="002A0143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Omówienie różnych skal temperatury, różnic między nimi, sposobów przeliczania temperatury.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Jednostką temperatury w układzie SI jest kelwin (1 K).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W Polsce używa się skali Celsjusza.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Różnica temperatury w obu skalach jest taka sama; jeśli temperatura rośnie o 2°C, w skali Kelwina rośnie o 2 K.</w:t>
            </w:r>
          </w:p>
          <w:p w:rsidR="00F548F1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skali Celsjusza za 0° przyjęto temperaturę zamarzania wody, a w skali Kelwina </w:t>
            </w:r>
          </w:p>
          <w:p w:rsidR="00C93B90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za 0 K przyjęto temperaturę zera bezwzględnego, czyli najniższą możliwą (teoretycznie) temperaturę, w której cząsteczki przestają się poruszać.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Warto wspomnieć o skali Fahrenheita stosowanej w Wielkiej Brytanii i Stanach Zjednoczonych.</w:t>
            </w:r>
          </w:p>
          <w:p w:rsidR="00F548F1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Jeśli do liczby stopni Celsjusza dodamy 273,15, to otrzymamy liczbę kelwinów </w:t>
            </w:r>
          </w:p>
          <w:p w:rsidR="00C93B90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– patrz: symulacja „Przelicznik temperatury”.</w:t>
            </w:r>
          </w:p>
          <w:p w:rsidR="00C93B90" w:rsidRPr="00F548F1" w:rsidRDefault="00C93B90" w:rsidP="00661DF0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Podanie wzorów umożliwiających przeliczanie temperatury.</w:t>
            </w:r>
          </w:p>
          <w:p w:rsidR="00C93B90" w:rsidRPr="00F548F1" w:rsidRDefault="00C93B90" w:rsidP="00661DF0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</w:rPr>
                  <m:t>=T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℃</m:t>
                    </m:r>
                  </m:e>
                </m:d>
                <m:r>
                  <w:rPr>
                    <w:rFonts w:ascii="Cambria Math" w:hAnsi="Cambria Math"/>
                  </w:rPr>
                  <m:t>+273</m:t>
                </m:r>
              </m:oMath>
            </m:oMathPara>
          </w:p>
          <w:p w:rsidR="00C93B90" w:rsidRPr="00F548F1" w:rsidRDefault="00C93B90" w:rsidP="00661DF0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℃</m:t>
                    </m:r>
                  </m:e>
                </m:d>
                <m:r>
                  <w:rPr>
                    <w:rFonts w:ascii="Cambria Math" w:hAnsi="Cambria Math"/>
                  </w:rPr>
                  <m:t>=T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</w:rPr>
                  <m:t>-273</m:t>
                </m:r>
              </m:oMath>
            </m:oMathPara>
          </w:p>
          <w:p w:rsidR="00C93B90" w:rsidRPr="00F548F1" w:rsidRDefault="00C93B90" w:rsidP="00661DF0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℃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℉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-32</m:t>
                    </m:r>
                  </m:e>
                </m:d>
              </m:oMath>
            </m:oMathPara>
          </w:p>
          <w:p w:rsidR="00C93B90" w:rsidRPr="00F548F1" w:rsidRDefault="00C93B90" w:rsidP="00661DF0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℉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℃</m:t>
                    </m:r>
                  </m:e>
                </m:d>
                <m:r>
                  <w:rPr>
                    <w:rFonts w:ascii="Cambria Math" w:hAnsi="Cambria Math"/>
                  </w:rPr>
                  <m:t>+32</m:t>
                </m:r>
              </m:oMath>
            </m:oMathPara>
          </w:p>
          <w:p w:rsidR="00C93B90" w:rsidRPr="00F548F1" w:rsidRDefault="00C93B90" w:rsidP="00661DF0">
            <w:pPr>
              <w:pStyle w:val="BulletsTable"/>
              <w:spacing w:after="0"/>
              <w:rPr>
                <w:rFonts w:asciiTheme="minorHAnsi" w:hAnsiTheme="minorHAnsi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Wykorzystanie planszy „Porównanie skal temperatury”.</w:t>
            </w:r>
          </w:p>
        </w:tc>
      </w:tr>
      <w:tr w:rsidR="00C93B90" w:rsidRPr="00657B6D" w:rsidTr="002A0143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lastRenderedPageBreak/>
              <w:t>Wprowadzenie i omówienie pojęcia ciepła oraz sposobów cieplnego przepływu energii.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Ciepło to ilość energii wewnętrznej przekazanej w wyniku cieplnego przepływu energii między ciałami o różnych temperaturach.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Wprowadzenie oznaczenia ciepła – </w:t>
            </w:r>
            <w:r w:rsidRPr="00F548F1">
              <w:rPr>
                <w:rFonts w:asciiTheme="minorHAnsi" w:hAnsiTheme="minorHAnsi"/>
                <w:i/>
                <w:sz w:val="22"/>
                <w:szCs w:val="22"/>
              </w:rPr>
              <w:t>Q</w:t>
            </w:r>
            <w:r w:rsidRPr="00F548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Bardzo ważne jest wyjaśnienie różnicy między ciepłem a temperaturą.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Sposoby cieplnego przepływu energii to:</w:t>
            </w:r>
          </w:p>
          <w:p w:rsidR="00C93B90" w:rsidRPr="00F548F1" w:rsidRDefault="00C93B90" w:rsidP="00C93B9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- przewodnictwo cieplne,</w:t>
            </w:r>
          </w:p>
          <w:p w:rsidR="00C93B90" w:rsidRPr="00F548F1" w:rsidRDefault="00C93B90" w:rsidP="00C93B9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- konwekcja,</w:t>
            </w:r>
          </w:p>
          <w:p w:rsidR="00C93B90" w:rsidRPr="00F548F1" w:rsidRDefault="00C93B90" w:rsidP="00C93B9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- promieniowanie.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Omówienie zmian energii wewnętrznej podczas cieplnego przepływu energii. Wykorzystanie tekstu „Zmiana energii wewnętrznej w wyniku cieplnego przepływu energii”.</w:t>
            </w:r>
          </w:p>
        </w:tc>
      </w:tr>
      <w:tr w:rsidR="00C93B90" w:rsidRPr="00657B6D" w:rsidTr="002A0143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Pokaz doświadczenia ilustrującego przewodnictwo cieplne.</w:t>
            </w:r>
          </w:p>
          <w:p w:rsid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Podanie przykładów przewodników </w:t>
            </w:r>
          </w:p>
          <w:p w:rsidR="00C93B90" w:rsidRPr="00AE166E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i izolatorów ciepła. Omówienie wykorzystania przewodników i izolatorów ciepła w życiu codziennym.</w:t>
            </w:r>
          </w:p>
        </w:tc>
        <w:tc>
          <w:tcPr>
            <w:tcW w:w="4678" w:type="dxa"/>
          </w:tcPr>
          <w:p w:rsidR="00C93B90" w:rsidRPr="00F548F1" w:rsidRDefault="00C93B90" w:rsidP="00E057C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F548F1" w:rsidRPr="00F548F1" w:rsidRDefault="00C93B90" w:rsidP="00CB3863">
            <w:pPr>
              <w:pStyle w:val="NumberTable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 xml:space="preserve">Do rurek szklanej i metalowej przylepiamy stearyną pinezki. Obie rurki jednocześnie zaczynamy ogrzewać </w:t>
            </w:r>
          </w:p>
          <w:p w:rsidR="00C93B90" w:rsidRPr="00F548F1" w:rsidRDefault="00C93B90" w:rsidP="00F548F1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nad tym samym płomieniem.</w:t>
            </w:r>
          </w:p>
          <w:p w:rsidR="00C93B90" w:rsidRPr="00F548F1" w:rsidRDefault="00C93B90" w:rsidP="00CB3863">
            <w:pPr>
              <w:pStyle w:val="NumberTable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Zwijamy kartkę papieru. W środek wkładamy szklaną rurkę i umieszczamy nad płomieniem. Powtarzamy doświadczenie z rurką metalową.</w:t>
            </w:r>
          </w:p>
          <w:p w:rsidR="00C93B90" w:rsidRPr="00F548F1" w:rsidRDefault="00C93B90" w:rsidP="00661DF0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Przykład doświadczenia wraz z wyjaśnieniem można znaleźć w tekście „Przekazywanie energii przez nieruchome ciało”.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lastRenderedPageBreak/>
              <w:t>Podanie przykładów przewodników (wszystkie metale) i izolatorów ciepła (guma, tworzywa sztuczne, szkło, porcelana, powietrze).</w:t>
            </w:r>
          </w:p>
          <w:p w:rsidR="00F548F1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Zdolniejszych uczniów można zapytać, dlaczego łyżka metalowa wydaje </w:t>
            </w:r>
          </w:p>
          <w:p w:rsidR="00F548F1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się chłodniejsza od łyżki drewnianej, mimo </w:t>
            </w:r>
          </w:p>
          <w:p w:rsidR="00F548F1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że obie są przechowywane w temperaturze pokojowej – łyżka metalowa jest przewodnikiem ciepła; dotykana, zaczyna odprowadzać energię z ciała człowieka, </w:t>
            </w:r>
          </w:p>
          <w:p w:rsidR="00C93B90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stąd uczucie chłodu.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Omówienie przykładów wykorzystania przewodników i izolatorów w życiu codziennym. Wykorzystanie tekstu „Przewodniki cieplne i izolatory”.</w:t>
            </w:r>
          </w:p>
        </w:tc>
      </w:tr>
      <w:tr w:rsidR="00C93B90" w:rsidRPr="00657B6D" w:rsidTr="002A0143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lastRenderedPageBreak/>
              <w:t>Pokaz doświadczenia ilustrującego konwekcję.</w:t>
            </w:r>
          </w:p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Omówienie przykładów konwekcji zaczerpniętych z życia codziennego.</w:t>
            </w:r>
          </w:p>
        </w:tc>
        <w:tc>
          <w:tcPr>
            <w:tcW w:w="4678" w:type="dxa"/>
          </w:tcPr>
          <w:p w:rsidR="00C93B90" w:rsidRPr="00F548F1" w:rsidRDefault="00C93B90" w:rsidP="00661DF0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C93B90" w:rsidRPr="00F548F1" w:rsidRDefault="00C93B90" w:rsidP="00CB3863">
            <w:pPr>
              <w:pStyle w:val="NumberTable"/>
              <w:numPr>
                <w:ilvl w:val="0"/>
                <w:numId w:val="7"/>
              </w:numPr>
              <w:spacing w:after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Wiatraczek lub spiralę z papieru umieszczamy nad płomieniem.</w:t>
            </w:r>
          </w:p>
          <w:p w:rsidR="00C93B90" w:rsidRPr="00F548F1" w:rsidRDefault="00C93B90" w:rsidP="00CB3863">
            <w:pPr>
              <w:pStyle w:val="NumberTable"/>
              <w:numPr>
                <w:ilvl w:val="0"/>
                <w:numId w:val="7"/>
              </w:numPr>
              <w:spacing w:after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Ogrzewanie dna probówki wypełnionej wodą.</w:t>
            </w:r>
          </w:p>
          <w:p w:rsidR="00C93B90" w:rsidRPr="00F548F1" w:rsidRDefault="00C93B90" w:rsidP="00CB3863">
            <w:pPr>
              <w:pStyle w:val="NumberTable"/>
              <w:numPr>
                <w:ilvl w:val="0"/>
                <w:numId w:val="7"/>
              </w:numPr>
              <w:spacing w:after="0"/>
              <w:rPr>
                <w:sz w:val="22"/>
                <w:szCs w:val="22"/>
              </w:rPr>
            </w:pPr>
            <w:r w:rsidRPr="00F548F1">
              <w:rPr>
                <w:sz w:val="22"/>
                <w:szCs w:val="22"/>
              </w:rPr>
              <w:t>Schładzanie wody lodem.</w:t>
            </w:r>
          </w:p>
          <w:p w:rsidR="00F548F1" w:rsidRPr="00F548F1" w:rsidRDefault="00C93B90" w:rsidP="00661DF0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Podanie przykładów zjawiska konwekcji </w:t>
            </w:r>
          </w:p>
          <w:p w:rsidR="00C93B90" w:rsidRPr="00F548F1" w:rsidRDefault="00C93B90" w:rsidP="00661DF0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z życia codziennego. Wykorzystanie tekstu „Konwekcja na co dzień”.</w:t>
            </w:r>
          </w:p>
        </w:tc>
      </w:tr>
      <w:tr w:rsidR="00C93B90" w:rsidRPr="00657B6D" w:rsidTr="002A0143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Pokaz doświadczenia ilustrującego promieniowanie.</w:t>
            </w:r>
          </w:p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Wyjaśnienie – promieniowanie jako sposób przekazywania energii.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C93B90" w:rsidRPr="00F548F1" w:rsidRDefault="00C93B90" w:rsidP="00C93B9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Zbliżenie dłoni do płomienia.</w:t>
            </w:r>
          </w:p>
          <w:p w:rsidR="00661DF0" w:rsidRDefault="00C93B90" w:rsidP="00CB3863">
            <w:pPr>
              <w:pStyle w:val="BulletsTable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661DF0">
              <w:rPr>
                <w:rFonts w:asciiTheme="minorHAnsi" w:hAnsiTheme="minorHAnsi"/>
                <w:sz w:val="22"/>
                <w:szCs w:val="22"/>
              </w:rPr>
              <w:t xml:space="preserve">Przykłady doświadczeń wraz z wyjaśnieniami można znaleźć w tekście „Promieniowanie </w:t>
            </w:r>
          </w:p>
          <w:p w:rsidR="00C93B90" w:rsidRPr="00661DF0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61DF0">
              <w:rPr>
                <w:rFonts w:asciiTheme="minorHAnsi" w:hAnsiTheme="minorHAnsi"/>
                <w:sz w:val="22"/>
                <w:szCs w:val="22"/>
              </w:rPr>
              <w:t>– doświadczenie”.</w:t>
            </w:r>
          </w:p>
          <w:p w:rsidR="00F548F1" w:rsidRPr="00661DF0" w:rsidRDefault="00C93B90" w:rsidP="00CB3863">
            <w:pPr>
              <w:pStyle w:val="BulletsTable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661DF0">
              <w:rPr>
                <w:rFonts w:asciiTheme="minorHAnsi" w:hAnsiTheme="minorHAnsi"/>
                <w:sz w:val="22"/>
                <w:szCs w:val="22"/>
              </w:rPr>
              <w:t>Wyjaśnienie natury promieniowania elektromagnetycznego. Wykorzystanie tekstu „Promieniowanie elektromagnetyczne”.</w:t>
            </w:r>
          </w:p>
          <w:p w:rsidR="00F548F1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Uzmysłowienie uczniom, że dzięki promieniowaniu ciepło jest przekazywane </w:t>
            </w:r>
          </w:p>
          <w:p w:rsidR="00F548F1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ze Słońca na Ziemię, a także podgrzewa </w:t>
            </w:r>
          </w:p>
          <w:p w:rsidR="00C93B90" w:rsidRPr="00F548F1" w:rsidRDefault="00C93B90" w:rsidP="00F548F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się potrawy w kuchenkach mikrofalowych. Wykorzystanie tekstu „Przekazywanie energii przez promieniowanie”.</w:t>
            </w:r>
          </w:p>
        </w:tc>
      </w:tr>
      <w:tr w:rsidR="00C93B90" w:rsidRPr="00657B6D" w:rsidTr="002A0143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 xml:space="preserve">Wprowadzenie i omówienie pierwszej zasady termodynamiki oraz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=W+Q</m:t>
              </m:r>
            </m:oMath>
            <w:r w:rsidRPr="00AE16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Zmiana energii wewnętrznej ciała następuje w wyniku wykonania pracy lub wskutek przepływu ciepła.</w:t>
            </w:r>
          </w:p>
        </w:tc>
      </w:tr>
      <w:tr w:rsidR="00C93B90" w:rsidRPr="00657B6D" w:rsidTr="002A0143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Zadanie uczniom pytania podsumowujących wiedzę zdobytą na lekcji – „Pytania sprawdzające”.</w:t>
            </w:r>
          </w:p>
        </w:tc>
      </w:tr>
    </w:tbl>
    <w:p w:rsidR="00C93B90" w:rsidRPr="00B36128" w:rsidRDefault="00C93B90" w:rsidP="00C93B90">
      <w:pPr>
        <w:pStyle w:val="Nagwek1"/>
        <w:rPr>
          <w:rFonts w:eastAsia="Times New Roman"/>
        </w:rPr>
      </w:pPr>
      <w:r w:rsidRPr="00B36128">
        <w:rPr>
          <w:rFonts w:eastAsia="Times New Roman"/>
        </w:rPr>
        <w:lastRenderedPageBreak/>
        <w:t>Pytania sprawdzające</w:t>
      </w:r>
    </w:p>
    <w:p w:rsidR="00C93B90" w:rsidRDefault="00C93B90" w:rsidP="00661DF0">
      <w:pPr>
        <w:pStyle w:val="Numbers1"/>
        <w:jc w:val="left"/>
      </w:pPr>
      <w:r w:rsidRPr="00B36128">
        <w:t>Wyjaśnij</w:t>
      </w:r>
      <w:r>
        <w:t>:</w:t>
      </w:r>
    </w:p>
    <w:p w:rsidR="00C93B90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>
        <w:t xml:space="preserve">a) </w:t>
      </w:r>
      <w:r w:rsidRPr="00B36128">
        <w:t>jaki rodzaj energii nazywamy energią wewnętrzną</w:t>
      </w:r>
      <w:r>
        <w:t>,</w:t>
      </w:r>
    </w:p>
    <w:p w:rsidR="00C93B90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>
        <w:t>b) c</w:t>
      </w:r>
      <w:r w:rsidRPr="00B36128">
        <w:t xml:space="preserve">zym </w:t>
      </w:r>
      <w:r>
        <w:t>energia wewnętrzna</w:t>
      </w:r>
      <w:r w:rsidRPr="00B36128">
        <w:t xml:space="preserve"> różni </w:t>
      </w:r>
      <w:r>
        <w:t xml:space="preserve">się </w:t>
      </w:r>
      <w:r w:rsidRPr="00B36128">
        <w:t>od energii mechanicznej potencjalnej i energii mechanicznej kinetycznej</w:t>
      </w:r>
      <w:r>
        <w:t>,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>
        <w:t>c) j</w:t>
      </w:r>
      <w:r w:rsidRPr="00B36128">
        <w:t>ak można zmienić energię wewnętrzną ciała</w:t>
      </w:r>
      <w:r>
        <w:t>.</w:t>
      </w:r>
    </w:p>
    <w:p w:rsidR="00C93B90" w:rsidRPr="00B36128" w:rsidRDefault="00C93B90" w:rsidP="00661DF0">
      <w:pPr>
        <w:pStyle w:val="Numbers1"/>
        <w:jc w:val="left"/>
      </w:pPr>
      <w:r w:rsidRPr="00B36128">
        <w:t>Wyjaśnij: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 w:rsidRPr="00B36128">
        <w:t>a) czym jest cieplny przepływ energii.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 w:rsidRPr="00B36128">
        <w:t>b) na czym polega cieplny przepływ energii z perspektywy cząsteczkowej budowy materii.</w:t>
      </w:r>
    </w:p>
    <w:p w:rsidR="00C93B90" w:rsidRPr="00B36128" w:rsidRDefault="00C93B90" w:rsidP="00661DF0">
      <w:pPr>
        <w:pStyle w:val="Numbers1"/>
        <w:jc w:val="left"/>
      </w:pPr>
      <w:r>
        <w:t>Wyjaśnij, j</w:t>
      </w:r>
      <w:r w:rsidRPr="00B36128">
        <w:t>akie zjawisko nazywamy przewodnictwem cieplnym</w:t>
      </w:r>
      <w:r>
        <w:t>.</w:t>
      </w:r>
    </w:p>
    <w:p w:rsidR="00C93B90" w:rsidRPr="00B36128" w:rsidRDefault="00C93B90" w:rsidP="00661DF0">
      <w:pPr>
        <w:pStyle w:val="Numbers1"/>
        <w:jc w:val="left"/>
      </w:pPr>
      <w:r w:rsidRPr="00B36128">
        <w:t>Wyjaśnij, czym są: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 w:rsidRPr="00B36128">
        <w:t>a) przewodniki cieplne; posłuż się przykładami.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 w:rsidRPr="00B36128">
        <w:t>b) izolatory cieplne; posłuż się przykładami.</w:t>
      </w:r>
    </w:p>
    <w:p w:rsidR="00C93B90" w:rsidRPr="00B36128" w:rsidRDefault="00C93B90" w:rsidP="00661DF0">
      <w:pPr>
        <w:pStyle w:val="Numbers1"/>
        <w:jc w:val="left"/>
      </w:pPr>
      <w:r w:rsidRPr="00B36128">
        <w:t xml:space="preserve">Podaj treść pierwszej zasady termodynamiki. </w:t>
      </w:r>
      <w:r>
        <w:t xml:space="preserve">Zapisz </w:t>
      </w:r>
      <w:r w:rsidRPr="00B36128">
        <w:t>i wyjaśnij opisujący ją wzór.</w:t>
      </w:r>
    </w:p>
    <w:p w:rsidR="00C93B90" w:rsidRPr="00B36128" w:rsidRDefault="00C93B90" w:rsidP="00661DF0">
      <w:pPr>
        <w:pStyle w:val="Numbers1"/>
        <w:jc w:val="left"/>
      </w:pPr>
      <w:r w:rsidRPr="00B36128">
        <w:t>Posługując się przykładem, wyjaśnij, na czym polega konwekcj</w:t>
      </w:r>
      <w:r>
        <w:t>a</w:t>
      </w:r>
      <w:r w:rsidRPr="00B36128">
        <w:t>.</w:t>
      </w:r>
    </w:p>
    <w:p w:rsidR="00C93B90" w:rsidRPr="00B36128" w:rsidRDefault="00C93B90" w:rsidP="00661DF0">
      <w:pPr>
        <w:pStyle w:val="Numbers1"/>
        <w:jc w:val="left"/>
      </w:pPr>
      <w:r w:rsidRPr="00B36128">
        <w:t>Posługując się przykładem, wyjaśnij mechanizm zjawiska przekazywania energii dzięki promieniowaniu elektromagnetycznemu.</w:t>
      </w:r>
    </w:p>
    <w:p w:rsidR="00C93B90" w:rsidRPr="00B36128" w:rsidRDefault="00C93B90" w:rsidP="00661DF0">
      <w:pPr>
        <w:pStyle w:val="Numbers1"/>
        <w:jc w:val="left"/>
      </w:pPr>
      <w:r w:rsidRPr="00B36128">
        <w:t>Wyjaśnij zależność ilości energii wysyłanej przez promieniowanie od temperatury powierzchni ciała.</w:t>
      </w:r>
    </w:p>
    <w:p w:rsidR="008264BA" w:rsidRPr="008264BA" w:rsidRDefault="00C93B90" w:rsidP="00661DF0">
      <w:pPr>
        <w:pStyle w:val="Numbers1"/>
        <w:jc w:val="left"/>
      </w:pPr>
      <w:r w:rsidRPr="00B36128">
        <w:t>Wyjaśnij, w jaki sposób energia słoneczna dociera na Ziemię.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63" w:rsidRDefault="00CB3863" w:rsidP="00A814E0">
      <w:pPr>
        <w:spacing w:after="0" w:line="240" w:lineRule="auto"/>
      </w:pPr>
      <w:r>
        <w:separator/>
      </w:r>
    </w:p>
  </w:endnote>
  <w:endnote w:type="continuationSeparator" w:id="1">
    <w:p w:rsidR="00CB3863" w:rsidRDefault="00CB3863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63" w:rsidRDefault="00CB3863" w:rsidP="00A814E0">
      <w:pPr>
        <w:spacing w:after="0" w:line="240" w:lineRule="auto"/>
      </w:pPr>
      <w:r>
        <w:separator/>
      </w:r>
    </w:p>
  </w:footnote>
  <w:footnote w:type="continuationSeparator" w:id="1">
    <w:p w:rsidR="00CB3863" w:rsidRDefault="00CB3863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5315FD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5315FD">
          <w:fldChar w:fldCharType="begin"/>
        </w:r>
        <w:r w:rsidR="00343831">
          <w:instrText xml:space="preserve"> PAGE   \* MERGEFORMAT </w:instrText>
        </w:r>
        <w:r w:rsidRPr="005315FD">
          <w:fldChar w:fldCharType="separate"/>
        </w:r>
        <w:r w:rsidR="00661DF0" w:rsidRPr="00661DF0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C745BD"/>
    <w:multiLevelType w:val="hybridMultilevel"/>
    <w:tmpl w:val="A1F2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6CFC"/>
    <w:multiLevelType w:val="hybridMultilevel"/>
    <w:tmpl w:val="7C6C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15D7"/>
    <w:multiLevelType w:val="hybridMultilevel"/>
    <w:tmpl w:val="8982A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92021F"/>
    <w:multiLevelType w:val="hybridMultilevel"/>
    <w:tmpl w:val="936A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0C1642F"/>
    <w:multiLevelType w:val="hybridMultilevel"/>
    <w:tmpl w:val="D9A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568CF"/>
    <w:multiLevelType w:val="hybridMultilevel"/>
    <w:tmpl w:val="7D9412DE"/>
    <w:lvl w:ilvl="0" w:tplc="2E86577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3F69A9"/>
    <w:rsid w:val="00430D6C"/>
    <w:rsid w:val="004418C1"/>
    <w:rsid w:val="004869FD"/>
    <w:rsid w:val="0049210E"/>
    <w:rsid w:val="004B5B44"/>
    <w:rsid w:val="005315FD"/>
    <w:rsid w:val="005657E1"/>
    <w:rsid w:val="00570352"/>
    <w:rsid w:val="005A6C44"/>
    <w:rsid w:val="005C5746"/>
    <w:rsid w:val="005F54CB"/>
    <w:rsid w:val="00660D6B"/>
    <w:rsid w:val="00661DF0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57618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E166E"/>
    <w:rsid w:val="00B03865"/>
    <w:rsid w:val="00B108B2"/>
    <w:rsid w:val="00B94767"/>
    <w:rsid w:val="00BB2079"/>
    <w:rsid w:val="00BF020A"/>
    <w:rsid w:val="00C048F4"/>
    <w:rsid w:val="00C27BA5"/>
    <w:rsid w:val="00C45B22"/>
    <w:rsid w:val="00C52DAC"/>
    <w:rsid w:val="00C822DD"/>
    <w:rsid w:val="00C93B90"/>
    <w:rsid w:val="00CA4E84"/>
    <w:rsid w:val="00CB3863"/>
    <w:rsid w:val="00CD3AA2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057C8"/>
    <w:rsid w:val="00E660D9"/>
    <w:rsid w:val="00ED0D41"/>
    <w:rsid w:val="00F02B19"/>
    <w:rsid w:val="00F1467D"/>
    <w:rsid w:val="00F40831"/>
    <w:rsid w:val="00F4393E"/>
    <w:rsid w:val="00F548F1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5FD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93B90"/>
    <w:pPr>
      <w:numPr>
        <w:numId w:val="2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93B90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93B90"/>
    <w:pPr>
      <w:numPr>
        <w:numId w:val="6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93B90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23F7-6BF8-4D56-A877-FF0061C5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1420</Words>
  <Characters>8520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</cp:revision>
  <cp:lastPrinted>2014-03-13T09:40:00Z</cp:lastPrinted>
  <dcterms:created xsi:type="dcterms:W3CDTF">2014-04-10T11:17:00Z</dcterms:created>
  <dcterms:modified xsi:type="dcterms:W3CDTF">2014-06-20T12:40:00Z</dcterms:modified>
</cp:coreProperties>
</file>