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C9" w:rsidRPr="008264BA" w:rsidRDefault="005D3EB2" w:rsidP="00A814E0">
      <w:pPr>
        <w:tabs>
          <w:tab w:val="left" w:pos="837"/>
        </w:tabs>
      </w:pPr>
      <w:r>
        <w:rPr>
          <w:noProof/>
        </w:rPr>
        <w:drawing>
          <wp:anchor distT="0" distB="0" distL="114300" distR="114300" simplePos="0" relativeHeight="251660288" behindDoc="1" locked="0" layoutInCell="1" allowOverlap="1">
            <wp:simplePos x="0" y="0"/>
            <wp:positionH relativeFrom="column">
              <wp:posOffset>-929005</wp:posOffset>
            </wp:positionH>
            <wp:positionV relativeFrom="paragraph">
              <wp:posOffset>-621665</wp:posOffset>
            </wp:positionV>
            <wp:extent cx="7635240" cy="10674985"/>
            <wp:effectExtent l="0" t="0" r="3810"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240" cy="10674985"/>
                    </a:xfrm>
                    <a:prstGeom prst="rect">
                      <a:avLst/>
                    </a:prstGeom>
                    <a:noFill/>
                    <a:ln>
                      <a:noFill/>
                    </a:ln>
                  </pic:spPr>
                </pic:pic>
              </a:graphicData>
            </a:graphic>
          </wp:anchor>
        </w:drawing>
      </w:r>
      <w:r w:rsidR="00A814E0" w:rsidRPr="008264BA">
        <w:tab/>
      </w:r>
    </w:p>
    <w:p w:rsidR="00A814E0" w:rsidRPr="008264BA" w:rsidRDefault="00A814E0" w:rsidP="00A814E0">
      <w:pPr>
        <w:tabs>
          <w:tab w:val="left" w:pos="837"/>
        </w:tabs>
        <w:rPr>
          <w:sz w:val="16"/>
          <w:szCs w:val="16"/>
        </w:rPr>
      </w:pPr>
    </w:p>
    <w:p w:rsidR="00A814E0" w:rsidRPr="008264BA" w:rsidRDefault="00A814E0" w:rsidP="00A814E0">
      <w:pPr>
        <w:tabs>
          <w:tab w:val="left" w:pos="837"/>
        </w:tabs>
        <w:rPr>
          <w:sz w:val="16"/>
          <w:szCs w:val="16"/>
        </w:rPr>
      </w:pPr>
    </w:p>
    <w:p w:rsidR="00A814E0" w:rsidRPr="008264BA" w:rsidRDefault="00A814E0" w:rsidP="00A814E0">
      <w:pPr>
        <w:tabs>
          <w:tab w:val="left" w:pos="837"/>
        </w:tabs>
      </w:pPr>
    </w:p>
    <w:p w:rsidR="00A814E0" w:rsidRPr="008264BA" w:rsidRDefault="00A814E0" w:rsidP="00A814E0">
      <w:pPr>
        <w:tabs>
          <w:tab w:val="left" w:pos="837"/>
        </w:tabs>
      </w:pPr>
    </w:p>
    <w:p w:rsidR="00A814E0" w:rsidRPr="008264BA" w:rsidRDefault="00A814E0" w:rsidP="00A814E0">
      <w:pPr>
        <w:tabs>
          <w:tab w:val="left" w:pos="837"/>
        </w:tabs>
      </w:pPr>
    </w:p>
    <w:p w:rsidR="00693221" w:rsidRPr="008264BA" w:rsidRDefault="00693221" w:rsidP="00693221">
      <w:pPr>
        <w:tabs>
          <w:tab w:val="left" w:pos="2997"/>
        </w:tabs>
      </w:pPr>
    </w:p>
    <w:p w:rsidR="00693221" w:rsidRPr="008264BA" w:rsidRDefault="00693221" w:rsidP="00693221">
      <w:pPr>
        <w:tabs>
          <w:tab w:val="left" w:pos="2997"/>
        </w:tabs>
      </w:pPr>
    </w:p>
    <w:p w:rsidR="00693221" w:rsidRPr="008264BA" w:rsidRDefault="00693221" w:rsidP="00693221">
      <w:pPr>
        <w:tabs>
          <w:tab w:val="left" w:pos="2997"/>
        </w:tabs>
      </w:pPr>
    </w:p>
    <w:p w:rsidR="00660D6B" w:rsidRPr="008264BA" w:rsidRDefault="00660D6B" w:rsidP="00693221">
      <w:pPr>
        <w:tabs>
          <w:tab w:val="left" w:pos="2997"/>
        </w:tabs>
      </w:pPr>
    </w:p>
    <w:p w:rsidR="00693221" w:rsidRPr="008264BA" w:rsidRDefault="00693221" w:rsidP="00693221">
      <w:pPr>
        <w:tabs>
          <w:tab w:val="left" w:pos="2997"/>
        </w:tabs>
      </w:pPr>
    </w:p>
    <w:p w:rsidR="00693221" w:rsidRPr="008264BA" w:rsidRDefault="00693221" w:rsidP="00693221">
      <w:pPr>
        <w:tabs>
          <w:tab w:val="left" w:pos="2997"/>
        </w:tabs>
      </w:pPr>
    </w:p>
    <w:p w:rsidR="00693221" w:rsidRPr="008264BA" w:rsidRDefault="00693221" w:rsidP="00693221">
      <w:pPr>
        <w:tabs>
          <w:tab w:val="left" w:pos="2997"/>
        </w:tabs>
      </w:pPr>
    </w:p>
    <w:p w:rsidR="00693221" w:rsidRPr="008264BA" w:rsidRDefault="00693221" w:rsidP="00693221">
      <w:pPr>
        <w:tabs>
          <w:tab w:val="left" w:pos="2997"/>
        </w:tabs>
      </w:pPr>
    </w:p>
    <w:p w:rsidR="00693221" w:rsidRPr="008264BA" w:rsidRDefault="00693221" w:rsidP="00693221">
      <w:pPr>
        <w:tabs>
          <w:tab w:val="left" w:pos="2997"/>
        </w:tabs>
      </w:pPr>
    </w:p>
    <w:p w:rsidR="00430D6C" w:rsidRPr="008264BA" w:rsidRDefault="00430D6C" w:rsidP="00693221">
      <w:pPr>
        <w:tabs>
          <w:tab w:val="left" w:pos="2997"/>
        </w:tabs>
      </w:pPr>
    </w:p>
    <w:p w:rsidR="00693221" w:rsidRPr="008264BA" w:rsidRDefault="00693221" w:rsidP="00693221">
      <w:pPr>
        <w:tabs>
          <w:tab w:val="left" w:pos="2997"/>
        </w:tabs>
      </w:pPr>
    </w:p>
    <w:p w:rsidR="00693221" w:rsidRPr="00715BF6" w:rsidRDefault="00693221" w:rsidP="00693221">
      <w:pPr>
        <w:tabs>
          <w:tab w:val="left" w:pos="2997"/>
        </w:tabs>
        <w:jc w:val="right"/>
        <w:rPr>
          <w:rFonts w:cs="Segoe UI"/>
          <w:color w:val="17365D"/>
          <w:sz w:val="44"/>
          <w:szCs w:val="28"/>
        </w:rPr>
      </w:pPr>
    </w:p>
    <w:p w:rsidR="00A814E0" w:rsidRPr="00715BF6" w:rsidRDefault="00715BF6" w:rsidP="00693221">
      <w:pPr>
        <w:tabs>
          <w:tab w:val="left" w:pos="2997"/>
        </w:tabs>
        <w:jc w:val="right"/>
        <w:rPr>
          <w:rFonts w:cs="Segoe UI"/>
          <w:color w:val="365F91"/>
          <w:sz w:val="44"/>
          <w:szCs w:val="28"/>
        </w:rPr>
      </w:pPr>
      <w:r w:rsidRPr="00715BF6">
        <w:rPr>
          <w:b/>
          <w:bCs/>
        </w:rPr>
        <w:t xml:space="preserve"> </w:t>
      </w:r>
      <w:r w:rsidRPr="00715BF6">
        <w:rPr>
          <w:bCs/>
          <w:caps/>
          <w:color w:val="365F91"/>
          <w:sz w:val="44"/>
          <w:szCs w:val="44"/>
        </w:rPr>
        <w:t>Siły międzycząsteczkowe</w:t>
      </w:r>
    </w:p>
    <w:p w:rsidR="00693221" w:rsidRPr="008264BA" w:rsidRDefault="00693221" w:rsidP="00693221">
      <w:pPr>
        <w:tabs>
          <w:tab w:val="left" w:pos="2997"/>
        </w:tabs>
        <w:jc w:val="right"/>
      </w:pPr>
    </w:p>
    <w:p w:rsidR="00A814E0" w:rsidRPr="008264BA" w:rsidRDefault="00A814E0" w:rsidP="00A814E0">
      <w:pPr>
        <w:tabs>
          <w:tab w:val="left" w:pos="837"/>
        </w:tabs>
      </w:pPr>
    </w:p>
    <w:p w:rsidR="00A814E0" w:rsidRPr="008264BA" w:rsidRDefault="00A814E0" w:rsidP="00A814E0">
      <w:pPr>
        <w:tabs>
          <w:tab w:val="left" w:pos="837"/>
        </w:tabs>
      </w:pPr>
      <w:r w:rsidRPr="008264BA">
        <w:tab/>
      </w:r>
    </w:p>
    <w:p w:rsidR="00A814E0" w:rsidRPr="008264BA" w:rsidRDefault="00A814E0" w:rsidP="00A814E0">
      <w:pPr>
        <w:tabs>
          <w:tab w:val="left" w:pos="837"/>
        </w:tabs>
      </w:pPr>
    </w:p>
    <w:p w:rsidR="00A814E0" w:rsidRPr="008264BA" w:rsidRDefault="00A814E0" w:rsidP="00A814E0">
      <w:pPr>
        <w:tabs>
          <w:tab w:val="left" w:pos="837"/>
        </w:tabs>
      </w:pPr>
    </w:p>
    <w:p w:rsidR="00A814E0" w:rsidRPr="008264BA" w:rsidRDefault="00A814E0" w:rsidP="00A814E0">
      <w:pPr>
        <w:tabs>
          <w:tab w:val="left" w:pos="837"/>
        </w:tabs>
      </w:pPr>
    </w:p>
    <w:p w:rsidR="00A814E0" w:rsidRPr="008264BA" w:rsidRDefault="00A814E0" w:rsidP="00A814E0">
      <w:pPr>
        <w:tabs>
          <w:tab w:val="left" w:pos="837"/>
        </w:tabs>
      </w:pPr>
    </w:p>
    <w:p w:rsidR="00715BF6" w:rsidRPr="001E3E8F" w:rsidRDefault="00715BF6" w:rsidP="00715BF6">
      <w:pPr>
        <w:pStyle w:val="Nagwek1"/>
      </w:pPr>
      <w:r w:rsidRPr="001E3E8F">
        <w:lastRenderedPageBreak/>
        <w:t>Siły międzycząsteczkowe – scenariusz lekcji</w:t>
      </w:r>
    </w:p>
    <w:p w:rsidR="00715BF6" w:rsidRPr="00EA0FAE" w:rsidRDefault="00715BF6" w:rsidP="00715BF6">
      <w:pPr>
        <w:spacing w:line="360" w:lineRule="auto"/>
      </w:pPr>
      <w:r w:rsidRPr="00EA0FAE">
        <w:rPr>
          <w:bCs/>
        </w:rPr>
        <w:t>Czas:</w:t>
      </w:r>
      <w:r w:rsidRPr="00EA0FAE">
        <w:t xml:space="preserve"> 45 minut</w:t>
      </w:r>
    </w:p>
    <w:p w:rsidR="00715BF6" w:rsidRPr="00715BF6" w:rsidRDefault="00715BF6" w:rsidP="00715BF6">
      <w:pPr>
        <w:pStyle w:val="Paragraph1"/>
        <w:rPr>
          <w:b/>
        </w:rPr>
      </w:pPr>
      <w:r w:rsidRPr="00715BF6">
        <w:rPr>
          <w:b/>
        </w:rPr>
        <w:t xml:space="preserve">Cele ogólne: </w:t>
      </w:r>
    </w:p>
    <w:p w:rsidR="00715BF6" w:rsidRPr="00EA0FAE" w:rsidRDefault="00715BF6" w:rsidP="00715BF6">
      <w:pPr>
        <w:pStyle w:val="Bullets1"/>
        <w:rPr>
          <w:b/>
        </w:rPr>
      </w:pPr>
      <w:r w:rsidRPr="00EA0FAE">
        <w:t>Zapoznanie uczniów z rodzajami oddziaływań międzycząsteczkowych i zjawiskami towarzyszącymi tym oddziaływaniom.</w:t>
      </w:r>
    </w:p>
    <w:p w:rsidR="00A54F9D" w:rsidRPr="00A54F9D" w:rsidRDefault="00715BF6" w:rsidP="00715BF6">
      <w:pPr>
        <w:pStyle w:val="Bullets1"/>
        <w:rPr>
          <w:b/>
        </w:rPr>
      </w:pPr>
      <w:r w:rsidRPr="00EA0FAE">
        <w:t>Ćwiczenie umiejętności wykonywania prostych doświadczeń, prowadzenia obserwacji</w:t>
      </w:r>
    </w:p>
    <w:p w:rsidR="00715BF6" w:rsidRPr="00EA0FAE" w:rsidRDefault="00715BF6" w:rsidP="00A54F9D">
      <w:pPr>
        <w:pStyle w:val="Bullets1"/>
        <w:numPr>
          <w:ilvl w:val="0"/>
          <w:numId w:val="0"/>
        </w:numPr>
        <w:ind w:left="284"/>
        <w:rPr>
          <w:b/>
        </w:rPr>
      </w:pPr>
      <w:r w:rsidRPr="00EA0FAE">
        <w:t>i formułowania wniosków.</w:t>
      </w:r>
    </w:p>
    <w:p w:rsidR="00715BF6" w:rsidRPr="00715BF6" w:rsidRDefault="00715BF6" w:rsidP="00715BF6">
      <w:pPr>
        <w:pStyle w:val="Paragraph1"/>
        <w:rPr>
          <w:b/>
        </w:rPr>
      </w:pPr>
      <w:r w:rsidRPr="00715BF6">
        <w:rPr>
          <w:b/>
        </w:rPr>
        <w:t>Cele szczegółowe – uczeń:</w:t>
      </w:r>
    </w:p>
    <w:p w:rsidR="00715BF6" w:rsidRPr="00EA0FAE" w:rsidRDefault="00715BF6" w:rsidP="00715BF6">
      <w:pPr>
        <w:pStyle w:val="Bullets1"/>
      </w:pPr>
      <w:r w:rsidRPr="00EA0FAE">
        <w:t xml:space="preserve">przeprowadza doświadczenia związane z badaniem oddziaływań międzycząsteczkowych, opisuje </w:t>
      </w:r>
      <w:r w:rsidRPr="00EA0FAE">
        <w:rPr>
          <w:spacing w:val="-3"/>
        </w:rPr>
        <w:t>wyniki obserwacji i formułuje wnioski,</w:t>
      </w:r>
    </w:p>
    <w:p w:rsidR="00715BF6" w:rsidRPr="00EA0FAE" w:rsidRDefault="00715BF6" w:rsidP="00715BF6">
      <w:pPr>
        <w:pStyle w:val="Bullets1"/>
      </w:pPr>
      <w:r w:rsidRPr="00EA0FAE">
        <w:rPr>
          <w:spacing w:val="-4"/>
        </w:rPr>
        <w:t>rozróżnia siły spójności i siły przylegania, podaje przykłady ich występowania i zastosowania</w:t>
      </w:r>
      <w:r w:rsidRPr="00EA0FAE">
        <w:t>,</w:t>
      </w:r>
    </w:p>
    <w:p w:rsidR="00715BF6" w:rsidRPr="00EA0FAE" w:rsidRDefault="00715BF6" w:rsidP="00715BF6">
      <w:pPr>
        <w:pStyle w:val="Bullets1"/>
      </w:pPr>
      <w:r w:rsidRPr="00EA0FAE">
        <w:rPr>
          <w:spacing w:val="-5"/>
        </w:rPr>
        <w:t>wskazuje w otoczeniu przykłady zjawisk opisywanych za pomocą oddziaływań międzycząsteczkowych (sił spójności i sił przylegania),</w:t>
      </w:r>
    </w:p>
    <w:p w:rsidR="00715BF6" w:rsidRPr="00EA0FAE" w:rsidRDefault="00715BF6" w:rsidP="00715BF6">
      <w:pPr>
        <w:pStyle w:val="Bullets1"/>
      </w:pPr>
      <w:r w:rsidRPr="00EA0FAE">
        <w:rPr>
          <w:spacing w:val="-5"/>
        </w:rPr>
        <w:t>opisuje meniski, wykorzystując pojęcia sił spójności i sił przylegania,</w:t>
      </w:r>
    </w:p>
    <w:p w:rsidR="00E83155" w:rsidRPr="00E83155" w:rsidRDefault="00715BF6" w:rsidP="00715BF6">
      <w:pPr>
        <w:pStyle w:val="Bullets1"/>
      </w:pPr>
      <w:r w:rsidRPr="00EA0FAE">
        <w:rPr>
          <w:spacing w:val="-5"/>
        </w:rPr>
        <w:t xml:space="preserve">na podstawie obserwacji menisku cieczy w cienkiej rurce ustala, jakie siły są większe: przylegania </w:t>
      </w:r>
    </w:p>
    <w:p w:rsidR="00715BF6" w:rsidRPr="00EA0FAE" w:rsidRDefault="00715BF6" w:rsidP="00E83155">
      <w:pPr>
        <w:pStyle w:val="Bullets1"/>
        <w:numPr>
          <w:ilvl w:val="0"/>
          <w:numId w:val="0"/>
        </w:numPr>
        <w:ind w:left="284"/>
      </w:pPr>
      <w:r w:rsidRPr="00EA0FAE">
        <w:t>czy spójności,</w:t>
      </w:r>
    </w:p>
    <w:p w:rsidR="00715BF6" w:rsidRPr="00EA0FAE" w:rsidRDefault="00715BF6" w:rsidP="00715BF6">
      <w:pPr>
        <w:pStyle w:val="Bullets1"/>
      </w:pPr>
      <w:r w:rsidRPr="00EA0FAE">
        <w:rPr>
          <w:spacing w:val="-5"/>
        </w:rPr>
        <w:t>bada doświadczalnie i wyodrębnia z kontekstu zjawisko napięcia powierzchniowego,</w:t>
      </w:r>
    </w:p>
    <w:p w:rsidR="00715BF6" w:rsidRPr="00EA0FAE" w:rsidRDefault="00715BF6" w:rsidP="00715BF6">
      <w:pPr>
        <w:pStyle w:val="Bullets1"/>
      </w:pPr>
      <w:r w:rsidRPr="00EA0FAE">
        <w:rPr>
          <w:spacing w:val="-4"/>
        </w:rPr>
        <w:t>podaje przykłady występowania napięcia powierzchniowego wody,</w:t>
      </w:r>
    </w:p>
    <w:p w:rsidR="00A54F9D" w:rsidRPr="00A54F9D" w:rsidRDefault="00715BF6" w:rsidP="00715BF6">
      <w:pPr>
        <w:pStyle w:val="Bullets1"/>
      </w:pPr>
      <w:r w:rsidRPr="00EA0FAE">
        <w:rPr>
          <w:spacing w:val="-5"/>
        </w:rPr>
        <w:t>wymienia sposoby zmniejszania napięcia powierzchniowego wo</w:t>
      </w:r>
      <w:r w:rsidR="00A54F9D">
        <w:rPr>
          <w:spacing w:val="-5"/>
        </w:rPr>
        <w:t>dy i wskazuje ich wykorzystanie</w:t>
      </w:r>
    </w:p>
    <w:p w:rsidR="00715BF6" w:rsidRPr="00EA0FAE" w:rsidRDefault="00715BF6" w:rsidP="00A54F9D">
      <w:pPr>
        <w:pStyle w:val="Bullets1"/>
        <w:numPr>
          <w:ilvl w:val="0"/>
          <w:numId w:val="0"/>
        </w:numPr>
        <w:ind w:left="284"/>
      </w:pPr>
      <w:r w:rsidRPr="00EA0FAE">
        <w:rPr>
          <w:spacing w:val="-3"/>
        </w:rPr>
        <w:t>w codziennym życiu,</w:t>
      </w:r>
    </w:p>
    <w:p w:rsidR="00715BF6" w:rsidRPr="00EA0FAE" w:rsidRDefault="00715BF6" w:rsidP="00715BF6">
      <w:pPr>
        <w:pStyle w:val="Bullets1"/>
      </w:pPr>
      <w:r w:rsidRPr="00EA0FAE">
        <w:rPr>
          <w:spacing w:val="-5"/>
        </w:rPr>
        <w:t xml:space="preserve">wyjaśnia, dlaczego krople wody tworzą się i przyjmują kształt kulisty (uzasadnia kształt spadającej kropli </w:t>
      </w:r>
      <w:r w:rsidRPr="00EA0FAE">
        <w:rPr>
          <w:spacing w:val="-4"/>
        </w:rPr>
        <w:t>wody – wymaganie wykraczające),</w:t>
      </w:r>
    </w:p>
    <w:p w:rsidR="00715BF6" w:rsidRPr="00EA0FAE" w:rsidRDefault="00715BF6" w:rsidP="00715BF6">
      <w:pPr>
        <w:pStyle w:val="Bullets1"/>
        <w:rPr>
          <w:bCs/>
        </w:rPr>
      </w:pPr>
      <w:r w:rsidRPr="00EA0FAE">
        <w:rPr>
          <w:bCs/>
        </w:rPr>
        <w:t>wyjaśnia mechanizm zjawiska włoskowatości,</w:t>
      </w:r>
    </w:p>
    <w:p w:rsidR="00715BF6" w:rsidRPr="00EA0FAE" w:rsidRDefault="00715BF6" w:rsidP="00715BF6">
      <w:pPr>
        <w:pStyle w:val="Bullets1"/>
        <w:rPr>
          <w:bCs/>
        </w:rPr>
      </w:pPr>
      <w:r w:rsidRPr="00EA0FAE">
        <w:rPr>
          <w:bCs/>
        </w:rPr>
        <w:t>omawia rolę zjawiska włoskowatości w przyrodzie.</w:t>
      </w:r>
    </w:p>
    <w:p w:rsidR="00715BF6" w:rsidRPr="00715BF6" w:rsidRDefault="00715BF6" w:rsidP="00715BF6">
      <w:pPr>
        <w:pStyle w:val="Paragraph1"/>
        <w:rPr>
          <w:b/>
        </w:rPr>
      </w:pPr>
      <w:r w:rsidRPr="00715BF6">
        <w:rPr>
          <w:b/>
        </w:rPr>
        <w:t>Metody:</w:t>
      </w:r>
    </w:p>
    <w:p w:rsidR="00715BF6" w:rsidRPr="00EA0FAE" w:rsidRDefault="00715BF6" w:rsidP="00715BF6">
      <w:pPr>
        <w:pStyle w:val="Bullets1"/>
      </w:pPr>
      <w:r w:rsidRPr="00EA0FAE">
        <w:t>pokaz,</w:t>
      </w:r>
    </w:p>
    <w:p w:rsidR="00715BF6" w:rsidRPr="00EA0FAE" w:rsidRDefault="00715BF6" w:rsidP="00715BF6">
      <w:pPr>
        <w:pStyle w:val="Bullets1"/>
      </w:pPr>
      <w:r w:rsidRPr="00EA0FAE">
        <w:t>obserwacje,</w:t>
      </w:r>
    </w:p>
    <w:p w:rsidR="00715BF6" w:rsidRPr="00EA0FAE" w:rsidRDefault="00715BF6" w:rsidP="00715BF6">
      <w:pPr>
        <w:pStyle w:val="Bullets1"/>
      </w:pPr>
      <w:r w:rsidRPr="00EA0FAE">
        <w:t>doświadczenia,</w:t>
      </w:r>
    </w:p>
    <w:p w:rsidR="00715BF6" w:rsidRDefault="00715BF6" w:rsidP="00715BF6">
      <w:pPr>
        <w:pStyle w:val="Bullets1"/>
      </w:pPr>
      <w:r w:rsidRPr="00EA0FAE">
        <w:t>pogadanka.</w:t>
      </w:r>
    </w:p>
    <w:p w:rsidR="00715BF6" w:rsidRPr="00EA0FAE" w:rsidRDefault="00715BF6" w:rsidP="00715BF6">
      <w:pPr>
        <w:pStyle w:val="Bullets1"/>
        <w:numPr>
          <w:ilvl w:val="0"/>
          <w:numId w:val="0"/>
        </w:numPr>
        <w:ind w:left="284"/>
      </w:pPr>
    </w:p>
    <w:p w:rsidR="00715BF6" w:rsidRPr="00715BF6" w:rsidRDefault="00715BF6" w:rsidP="00715BF6">
      <w:pPr>
        <w:pStyle w:val="Paragraph1"/>
        <w:rPr>
          <w:b/>
        </w:rPr>
      </w:pPr>
      <w:r w:rsidRPr="00715BF6">
        <w:rPr>
          <w:b/>
        </w:rPr>
        <w:lastRenderedPageBreak/>
        <w:t>Formy pracy:</w:t>
      </w:r>
    </w:p>
    <w:p w:rsidR="00715BF6" w:rsidRPr="00EA0FAE" w:rsidRDefault="00715BF6" w:rsidP="00715BF6">
      <w:pPr>
        <w:pStyle w:val="Bullets1"/>
      </w:pPr>
      <w:r w:rsidRPr="00EA0FAE">
        <w:t>praca zbiorowa (z całą klasą),</w:t>
      </w:r>
    </w:p>
    <w:p w:rsidR="00715BF6" w:rsidRPr="00EA0FAE" w:rsidRDefault="00715BF6" w:rsidP="00715BF6">
      <w:pPr>
        <w:pStyle w:val="Bullets1"/>
      </w:pPr>
      <w:r w:rsidRPr="00EA0FAE">
        <w:t>praca w grupach.</w:t>
      </w:r>
    </w:p>
    <w:p w:rsidR="00715BF6" w:rsidRPr="00715BF6" w:rsidRDefault="00715BF6" w:rsidP="00715BF6">
      <w:pPr>
        <w:pStyle w:val="Paragraph1"/>
        <w:rPr>
          <w:b/>
        </w:rPr>
      </w:pPr>
      <w:r w:rsidRPr="00715BF6">
        <w:rPr>
          <w:b/>
        </w:rPr>
        <w:t>Środki dydaktyczne:</w:t>
      </w:r>
    </w:p>
    <w:p w:rsidR="00715BF6" w:rsidRPr="00EA0FAE" w:rsidRDefault="00715BF6" w:rsidP="00715BF6">
      <w:pPr>
        <w:pStyle w:val="Bullets1"/>
      </w:pPr>
      <w:r w:rsidRPr="00EA0FAE">
        <w:t>przyrządy do doświadczeń: woda, płytki szklane, probówki, pipety, tkanina impregnowana, kubek plastikowy, pinezki, miski, naczynia szklane (szklanki, butelki, słoiki), rurki kapilarne, folia aluminiowa, cukier, łyżeczki, pieprz, płyn do mycia naczyń, spodeczki, karton, nożyczki, olej, spinacz biurowy, barwnik do wody, wata lub bawełna,</w:t>
      </w:r>
    </w:p>
    <w:p w:rsidR="00715BF6" w:rsidRPr="00EA0FAE" w:rsidRDefault="00CE7A28" w:rsidP="00715BF6">
      <w:pPr>
        <w:pStyle w:val="Bullets1"/>
      </w:pPr>
      <w:r>
        <w:t>plansza</w:t>
      </w:r>
      <w:r w:rsidR="00715BF6" w:rsidRPr="00EA0FAE">
        <w:t xml:space="preserve"> „Menisk wklęsły i menisk wypukły”,</w:t>
      </w:r>
    </w:p>
    <w:p w:rsidR="00715BF6" w:rsidRPr="00EA0FAE" w:rsidRDefault="00715BF6" w:rsidP="00715BF6">
      <w:pPr>
        <w:pStyle w:val="Bullets1"/>
      </w:pPr>
      <w:r>
        <w:t xml:space="preserve">plansza </w:t>
      </w:r>
      <w:r w:rsidRPr="00EA0FAE">
        <w:t>„Pytania sprawdzające”.</w:t>
      </w:r>
    </w:p>
    <w:p w:rsidR="00715BF6" w:rsidRPr="001E3E8F" w:rsidRDefault="00715BF6" w:rsidP="00715BF6">
      <w:pPr>
        <w:pStyle w:val="Nagwek1"/>
      </w:pPr>
      <w:r w:rsidRPr="001E3E8F">
        <w:t>Przebieg lekcji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715BF6" w:rsidRPr="00715BF6" w:rsidTr="001E5D27">
        <w:trPr>
          <w:trHeight w:val="448"/>
        </w:trPr>
        <w:tc>
          <w:tcPr>
            <w:tcW w:w="4644" w:type="dxa"/>
            <w:vAlign w:val="center"/>
          </w:tcPr>
          <w:p w:rsidR="00715BF6" w:rsidRPr="00E83155" w:rsidRDefault="00715BF6" w:rsidP="00B81740">
            <w:pPr>
              <w:spacing w:after="0"/>
              <w:rPr>
                <w:b/>
              </w:rPr>
            </w:pPr>
            <w:r w:rsidRPr="00E83155">
              <w:rPr>
                <w:b/>
              </w:rPr>
              <w:t>Czynności nauczyciela i uczniów</w:t>
            </w:r>
          </w:p>
        </w:tc>
        <w:tc>
          <w:tcPr>
            <w:tcW w:w="4678" w:type="dxa"/>
            <w:vAlign w:val="center"/>
          </w:tcPr>
          <w:p w:rsidR="00715BF6" w:rsidRPr="00E83155" w:rsidRDefault="00715BF6" w:rsidP="00B81740">
            <w:pPr>
              <w:spacing w:after="0"/>
              <w:rPr>
                <w:b/>
              </w:rPr>
            </w:pPr>
            <w:r w:rsidRPr="00E83155">
              <w:rPr>
                <w:b/>
              </w:rPr>
              <w:t>Uwagi, wykorzystanie środków dydaktycznych</w:t>
            </w:r>
          </w:p>
        </w:tc>
      </w:tr>
      <w:tr w:rsidR="00715BF6" w:rsidRPr="00715BF6" w:rsidTr="00B853FA">
        <w:tc>
          <w:tcPr>
            <w:tcW w:w="4644" w:type="dxa"/>
          </w:tcPr>
          <w:p w:rsidR="00715BF6" w:rsidRPr="00E83155" w:rsidRDefault="00715BF6" w:rsidP="00715BF6">
            <w:pPr>
              <w:pStyle w:val="BulletsTable"/>
              <w:rPr>
                <w:sz w:val="22"/>
                <w:szCs w:val="22"/>
              </w:rPr>
            </w:pPr>
            <w:r w:rsidRPr="00E83155">
              <w:rPr>
                <w:sz w:val="22"/>
                <w:szCs w:val="22"/>
              </w:rPr>
              <w:t>Przypomnienie wiadomości na temat cząsteczkowej budowy materii.</w:t>
            </w:r>
          </w:p>
        </w:tc>
        <w:tc>
          <w:tcPr>
            <w:tcW w:w="4678" w:type="dxa"/>
          </w:tcPr>
          <w:p w:rsidR="00715BF6" w:rsidRPr="00E83155" w:rsidRDefault="00715BF6" w:rsidP="00715BF6">
            <w:pPr>
              <w:pStyle w:val="BulletsTable"/>
              <w:rPr>
                <w:sz w:val="22"/>
                <w:szCs w:val="22"/>
              </w:rPr>
            </w:pPr>
            <w:r w:rsidRPr="00E83155">
              <w:rPr>
                <w:sz w:val="22"/>
                <w:szCs w:val="22"/>
              </w:rPr>
              <w:t>Przypomnienie podstawowych założeń kinetyczno-cząsteczkowej teorii budowy materii.</w:t>
            </w:r>
          </w:p>
        </w:tc>
      </w:tr>
      <w:tr w:rsidR="00715BF6" w:rsidRPr="00715BF6" w:rsidTr="00B853FA">
        <w:tc>
          <w:tcPr>
            <w:tcW w:w="4644" w:type="dxa"/>
          </w:tcPr>
          <w:p w:rsidR="00715BF6" w:rsidRPr="00E83155" w:rsidRDefault="00715BF6" w:rsidP="00715BF6">
            <w:pPr>
              <w:pStyle w:val="BulletsTable"/>
              <w:rPr>
                <w:sz w:val="22"/>
                <w:szCs w:val="22"/>
              </w:rPr>
            </w:pPr>
            <w:r w:rsidRPr="00E83155">
              <w:rPr>
                <w:sz w:val="22"/>
                <w:szCs w:val="22"/>
              </w:rPr>
              <w:t>Uczniowie (w grupach) wykonują doświadczenia ilustrujące działanie sił spójności i sił przylegania.</w:t>
            </w:r>
          </w:p>
        </w:tc>
        <w:tc>
          <w:tcPr>
            <w:tcW w:w="4678" w:type="dxa"/>
          </w:tcPr>
          <w:p w:rsidR="00715BF6" w:rsidRPr="00E83155" w:rsidRDefault="00715BF6" w:rsidP="00715BF6">
            <w:pPr>
              <w:pStyle w:val="BulletsTable"/>
              <w:rPr>
                <w:sz w:val="22"/>
                <w:szCs w:val="22"/>
              </w:rPr>
            </w:pPr>
            <w:r w:rsidRPr="00E83155">
              <w:rPr>
                <w:sz w:val="22"/>
                <w:szCs w:val="22"/>
              </w:rPr>
              <w:t>Uczniowie zapisują swoje obserwacje; na ich podstawie próbują formułować wnioski</w:t>
            </w:r>
          </w:p>
          <w:p w:rsidR="00715BF6" w:rsidRPr="00E83155" w:rsidRDefault="00715BF6" w:rsidP="00715BF6">
            <w:pPr>
              <w:pStyle w:val="BulletsTable"/>
              <w:numPr>
                <w:ilvl w:val="0"/>
                <w:numId w:val="0"/>
              </w:numPr>
              <w:ind w:left="360"/>
              <w:rPr>
                <w:sz w:val="22"/>
                <w:szCs w:val="22"/>
              </w:rPr>
            </w:pPr>
            <w:r w:rsidRPr="00E83155">
              <w:rPr>
                <w:sz w:val="22"/>
                <w:szCs w:val="22"/>
              </w:rPr>
              <w:t>i wyjaśniać obserwowane zjawiska.</w:t>
            </w:r>
          </w:p>
          <w:p w:rsidR="00715BF6" w:rsidRPr="00E83155" w:rsidRDefault="00715BF6" w:rsidP="00715BF6">
            <w:pPr>
              <w:pStyle w:val="BulletsTable"/>
              <w:rPr>
                <w:sz w:val="22"/>
                <w:szCs w:val="22"/>
              </w:rPr>
            </w:pPr>
            <w:r w:rsidRPr="00E83155">
              <w:rPr>
                <w:sz w:val="22"/>
                <w:szCs w:val="22"/>
              </w:rPr>
              <w:t>Propozycje doświadczeń</w:t>
            </w:r>
          </w:p>
          <w:p w:rsidR="00E83155" w:rsidRPr="00E83155" w:rsidRDefault="00715BF6" w:rsidP="00E83155">
            <w:pPr>
              <w:pStyle w:val="NumberTable"/>
              <w:numPr>
                <w:ilvl w:val="0"/>
                <w:numId w:val="39"/>
              </w:numPr>
              <w:rPr>
                <w:sz w:val="22"/>
                <w:szCs w:val="22"/>
              </w:rPr>
            </w:pPr>
            <w:r w:rsidRPr="00E83155">
              <w:rPr>
                <w:sz w:val="22"/>
                <w:szCs w:val="22"/>
              </w:rPr>
              <w:t>Umieszczenie kropel wody na szkle (kropla się rozpływa) oraz na tkaninie impregnowanej (kropla zachowuje kulisty kształt).</w:t>
            </w:r>
          </w:p>
          <w:p w:rsidR="00E83155" w:rsidRPr="00E83155" w:rsidRDefault="00715BF6" w:rsidP="00E83155">
            <w:pPr>
              <w:pStyle w:val="NumberTable"/>
              <w:numPr>
                <w:ilvl w:val="0"/>
                <w:numId w:val="39"/>
              </w:numPr>
              <w:rPr>
                <w:sz w:val="22"/>
                <w:szCs w:val="22"/>
              </w:rPr>
            </w:pPr>
            <w:r w:rsidRPr="00E83155">
              <w:rPr>
                <w:sz w:val="22"/>
                <w:szCs w:val="22"/>
              </w:rPr>
              <w:t>Zetknięcie dwóch suchych szklanych płytek</w:t>
            </w:r>
            <w:r w:rsidR="00E83155" w:rsidRPr="00E83155">
              <w:rPr>
                <w:sz w:val="22"/>
                <w:szCs w:val="22"/>
              </w:rPr>
              <w:t xml:space="preserve"> </w:t>
            </w:r>
            <w:r w:rsidRPr="00E83155">
              <w:rPr>
                <w:sz w:val="22"/>
                <w:szCs w:val="22"/>
              </w:rPr>
              <w:t>i ich rozdzielenie. Następnie umieszczenie na jednej z nich kropel wody, ponowne ich zetknięcie i próba rozdzielenia (trudniejsza, cząsteczki wody i szkła się przyciągają).</w:t>
            </w:r>
          </w:p>
          <w:p w:rsidR="00E83155" w:rsidRDefault="00715BF6" w:rsidP="00E83155">
            <w:pPr>
              <w:pStyle w:val="NumberTable"/>
              <w:numPr>
                <w:ilvl w:val="0"/>
                <w:numId w:val="39"/>
              </w:numPr>
              <w:rPr>
                <w:sz w:val="22"/>
                <w:szCs w:val="22"/>
              </w:rPr>
            </w:pPr>
            <w:r w:rsidRPr="00E83155">
              <w:rPr>
                <w:sz w:val="22"/>
                <w:szCs w:val="22"/>
              </w:rPr>
              <w:t>Zrobienie w dnie plastikowego kubeczka,</w:t>
            </w:r>
            <w:r w:rsidR="00E83155" w:rsidRPr="00E83155">
              <w:rPr>
                <w:sz w:val="22"/>
                <w:szCs w:val="22"/>
              </w:rPr>
              <w:t xml:space="preserve"> </w:t>
            </w:r>
            <w:r w:rsidRPr="00E83155">
              <w:rPr>
                <w:sz w:val="22"/>
                <w:szCs w:val="22"/>
              </w:rPr>
              <w:t xml:space="preserve">w niewielkich odstępach (około 3 mm), kilku otworków. Nalanie wody </w:t>
            </w:r>
          </w:p>
          <w:p w:rsidR="00E83155" w:rsidRPr="00E83155" w:rsidRDefault="00715BF6" w:rsidP="00E83155">
            <w:pPr>
              <w:pStyle w:val="NumberTable"/>
              <w:ind w:left="720" w:firstLine="0"/>
              <w:rPr>
                <w:sz w:val="22"/>
                <w:szCs w:val="22"/>
              </w:rPr>
            </w:pPr>
            <w:r w:rsidRPr="00E83155">
              <w:rPr>
                <w:sz w:val="22"/>
                <w:szCs w:val="22"/>
              </w:rPr>
              <w:t>do kubeczka – woda wycieka strużkami. Ściśnięcie strużek palcami – łączą się one w jedną strużkę. Następnie próba ich rozdzielenia.</w:t>
            </w:r>
          </w:p>
          <w:p w:rsidR="00E83155" w:rsidRDefault="00715BF6" w:rsidP="00E83155">
            <w:pPr>
              <w:pStyle w:val="NumberTable"/>
              <w:numPr>
                <w:ilvl w:val="0"/>
                <w:numId w:val="39"/>
              </w:numPr>
              <w:rPr>
                <w:sz w:val="22"/>
                <w:szCs w:val="22"/>
              </w:rPr>
            </w:pPr>
            <w:r w:rsidRPr="00E83155">
              <w:rPr>
                <w:sz w:val="22"/>
                <w:szCs w:val="22"/>
              </w:rPr>
              <w:t>Zanurzenie rurki kapilarnej w naczyniu</w:t>
            </w:r>
            <w:r w:rsidR="00E83155" w:rsidRPr="00E83155">
              <w:rPr>
                <w:sz w:val="22"/>
                <w:szCs w:val="22"/>
              </w:rPr>
              <w:t xml:space="preserve"> </w:t>
            </w:r>
          </w:p>
          <w:p w:rsidR="00E83155" w:rsidRDefault="00715BF6" w:rsidP="00E83155">
            <w:pPr>
              <w:pStyle w:val="NumberTable"/>
              <w:ind w:left="720" w:firstLine="0"/>
              <w:rPr>
                <w:sz w:val="22"/>
                <w:szCs w:val="22"/>
              </w:rPr>
            </w:pPr>
            <w:r w:rsidRPr="00E83155">
              <w:rPr>
                <w:sz w:val="22"/>
                <w:szCs w:val="22"/>
              </w:rPr>
              <w:t>z wodą – zjawisko włoskowatości.</w:t>
            </w:r>
          </w:p>
          <w:p w:rsidR="00B15D5D" w:rsidRPr="00E83155" w:rsidRDefault="00B15D5D" w:rsidP="00E83155">
            <w:pPr>
              <w:pStyle w:val="NumberTable"/>
              <w:ind w:left="720" w:firstLine="0"/>
              <w:rPr>
                <w:sz w:val="22"/>
                <w:szCs w:val="22"/>
              </w:rPr>
            </w:pPr>
          </w:p>
          <w:p w:rsidR="00E83155" w:rsidRPr="00E83155" w:rsidRDefault="00E83155" w:rsidP="00E83155">
            <w:pPr>
              <w:pStyle w:val="NumberTable"/>
              <w:numPr>
                <w:ilvl w:val="0"/>
                <w:numId w:val="39"/>
              </w:numPr>
              <w:rPr>
                <w:sz w:val="22"/>
                <w:szCs w:val="22"/>
              </w:rPr>
            </w:pPr>
            <w:r w:rsidRPr="00E83155">
              <w:rPr>
                <w:sz w:val="22"/>
                <w:szCs w:val="22"/>
              </w:rPr>
              <w:lastRenderedPageBreak/>
              <w:t>N</w:t>
            </w:r>
            <w:r w:rsidR="00715BF6" w:rsidRPr="00E83155">
              <w:rPr>
                <w:sz w:val="22"/>
                <w:szCs w:val="22"/>
              </w:rPr>
              <w:t>alanie wody do miski. Próba położenia</w:t>
            </w:r>
            <w:r w:rsidRPr="00E83155">
              <w:rPr>
                <w:sz w:val="22"/>
                <w:szCs w:val="22"/>
              </w:rPr>
              <w:t xml:space="preserve"> </w:t>
            </w:r>
            <w:r w:rsidR="00715BF6" w:rsidRPr="00E83155">
              <w:rPr>
                <w:sz w:val="22"/>
                <w:szCs w:val="22"/>
              </w:rPr>
              <w:t>na wodzie kawałka rozprostowanej folii aluminiowej (trzeba to robić powoli) oraz folii zwiniętej w kulkę.</w:t>
            </w:r>
          </w:p>
          <w:p w:rsidR="00E83155" w:rsidRDefault="00715BF6" w:rsidP="00E83155">
            <w:pPr>
              <w:pStyle w:val="NumberTable"/>
              <w:numPr>
                <w:ilvl w:val="0"/>
                <w:numId w:val="39"/>
              </w:numPr>
              <w:rPr>
                <w:sz w:val="22"/>
                <w:szCs w:val="22"/>
              </w:rPr>
            </w:pPr>
            <w:r w:rsidRPr="00E83155">
              <w:rPr>
                <w:sz w:val="22"/>
                <w:szCs w:val="22"/>
              </w:rPr>
              <w:t xml:space="preserve">Nalewanie wody do szklanki </w:t>
            </w:r>
          </w:p>
          <w:p w:rsidR="00E83155" w:rsidRDefault="00E83155" w:rsidP="00E83155">
            <w:pPr>
              <w:pStyle w:val="NumberTable"/>
              <w:ind w:left="720" w:firstLine="0"/>
              <w:rPr>
                <w:sz w:val="22"/>
                <w:szCs w:val="22"/>
              </w:rPr>
            </w:pPr>
            <w:r>
              <w:rPr>
                <w:sz w:val="22"/>
                <w:szCs w:val="22"/>
              </w:rPr>
              <w:t>a</w:t>
            </w:r>
            <w:r w:rsidR="00715BF6" w:rsidRPr="00E83155">
              <w:rPr>
                <w:sz w:val="22"/>
                <w:szCs w:val="22"/>
              </w:rPr>
              <w:t>ż</w:t>
            </w:r>
            <w:r>
              <w:rPr>
                <w:sz w:val="22"/>
                <w:szCs w:val="22"/>
              </w:rPr>
              <w:t xml:space="preserve"> </w:t>
            </w:r>
            <w:r w:rsidR="00715BF6" w:rsidRPr="00E83155">
              <w:rPr>
                <w:sz w:val="22"/>
                <w:szCs w:val="22"/>
              </w:rPr>
              <w:t xml:space="preserve">do utworzenia się widocznej wystającej błonki. Powolne, delikatne wsypywanie cukru łyżeczką (bez jej zanurzania). Podczas wsypywania woda nie wylewa się ze szklanki – błonka bardziej się wybrzusza. Woda wylewa </w:t>
            </w:r>
          </w:p>
          <w:p w:rsidR="00E83155" w:rsidRPr="00E83155" w:rsidRDefault="00715BF6" w:rsidP="00E83155">
            <w:pPr>
              <w:pStyle w:val="NumberTable"/>
              <w:ind w:left="720" w:firstLine="0"/>
              <w:rPr>
                <w:sz w:val="22"/>
                <w:szCs w:val="22"/>
              </w:rPr>
            </w:pPr>
            <w:r w:rsidRPr="00E83155">
              <w:rPr>
                <w:sz w:val="22"/>
                <w:szCs w:val="22"/>
              </w:rPr>
              <w:t>się ze szklanki dopiero po wsypaniu sporej ilości cukru. Zjawisko występowania błonki na powierzchni cieczy nosi nazwę napięcia powierzchniowego.</w:t>
            </w:r>
          </w:p>
          <w:p w:rsidR="00E83155" w:rsidRPr="00E83155" w:rsidRDefault="00715BF6" w:rsidP="00E83155">
            <w:pPr>
              <w:pStyle w:val="NumberTable"/>
              <w:numPr>
                <w:ilvl w:val="0"/>
                <w:numId w:val="39"/>
              </w:numPr>
              <w:rPr>
                <w:sz w:val="22"/>
                <w:szCs w:val="22"/>
              </w:rPr>
            </w:pPr>
            <w:r w:rsidRPr="00E83155">
              <w:rPr>
                <w:sz w:val="22"/>
                <w:szCs w:val="22"/>
              </w:rPr>
              <w:t>Nalanie do miski wody, posypanie jej pieprzem (niezbyt dużo, tak aby pieprz unosił się na powierzchni wody). Następnie naniesienie na powierzchnię kropelki płynu do mycia naczyń. Obserwacja zachowania się pieprzu.</w:t>
            </w:r>
          </w:p>
          <w:p w:rsidR="00E83155" w:rsidRDefault="00715BF6" w:rsidP="00E83155">
            <w:pPr>
              <w:pStyle w:val="NumberTable"/>
              <w:numPr>
                <w:ilvl w:val="0"/>
                <w:numId w:val="39"/>
              </w:numPr>
              <w:rPr>
                <w:sz w:val="22"/>
                <w:szCs w:val="22"/>
              </w:rPr>
            </w:pPr>
            <w:r w:rsidRPr="00E83155">
              <w:rPr>
                <w:sz w:val="22"/>
                <w:szCs w:val="22"/>
              </w:rPr>
              <w:t>Odcięcie z arkusza grubego kartonu narożnika o kształcie trójkąta, położenie go na wodzie,</w:t>
            </w:r>
            <w:r w:rsidR="00E83155" w:rsidRPr="00E83155">
              <w:rPr>
                <w:sz w:val="22"/>
                <w:szCs w:val="22"/>
              </w:rPr>
              <w:t xml:space="preserve"> </w:t>
            </w:r>
            <w:r w:rsidRPr="00E83155">
              <w:rPr>
                <w:sz w:val="22"/>
                <w:szCs w:val="22"/>
              </w:rPr>
              <w:t>a nas</w:t>
            </w:r>
            <w:r w:rsidR="0066376D" w:rsidRPr="00E83155">
              <w:rPr>
                <w:sz w:val="22"/>
                <w:szCs w:val="22"/>
              </w:rPr>
              <w:t>tępnie zamoczenie opuszka palca</w:t>
            </w:r>
            <w:r w:rsidR="00E83155" w:rsidRPr="00E83155">
              <w:rPr>
                <w:sz w:val="22"/>
                <w:szCs w:val="22"/>
              </w:rPr>
              <w:t xml:space="preserve"> </w:t>
            </w:r>
            <w:r w:rsidRPr="00E83155">
              <w:rPr>
                <w:sz w:val="22"/>
                <w:szCs w:val="22"/>
              </w:rPr>
              <w:t xml:space="preserve">w detergencie i dotknięcie powierzchni wody tuż obok jednego </w:t>
            </w:r>
          </w:p>
          <w:p w:rsidR="00715BF6" w:rsidRPr="00E83155" w:rsidRDefault="00715BF6" w:rsidP="00B15D5D">
            <w:pPr>
              <w:pStyle w:val="NumberTable"/>
              <w:spacing w:after="120"/>
              <w:ind w:left="720" w:firstLine="0"/>
              <w:rPr>
                <w:sz w:val="22"/>
                <w:szCs w:val="22"/>
              </w:rPr>
            </w:pPr>
            <w:r w:rsidRPr="00E83155">
              <w:rPr>
                <w:sz w:val="22"/>
                <w:szCs w:val="22"/>
              </w:rPr>
              <w:t>z boków kartonika. Obserwacja ruchu „małej łódeczki”.</w:t>
            </w:r>
          </w:p>
          <w:p w:rsidR="00715BF6" w:rsidRPr="00E83155" w:rsidRDefault="00715BF6" w:rsidP="00B15D5D">
            <w:pPr>
              <w:pStyle w:val="BulletsTable"/>
              <w:rPr>
                <w:sz w:val="22"/>
                <w:szCs w:val="22"/>
              </w:rPr>
            </w:pPr>
            <w:r w:rsidRPr="00E83155">
              <w:rPr>
                <w:sz w:val="22"/>
                <w:szCs w:val="22"/>
              </w:rPr>
              <w:t>Uwaga. Wyjaśnienie obserwowanych zjawisk – pod koniec lekcji.</w:t>
            </w:r>
          </w:p>
        </w:tc>
      </w:tr>
      <w:tr w:rsidR="00715BF6" w:rsidRPr="00715BF6" w:rsidTr="00B853FA">
        <w:tc>
          <w:tcPr>
            <w:tcW w:w="4644" w:type="dxa"/>
          </w:tcPr>
          <w:p w:rsidR="0066376D" w:rsidRPr="00E83155" w:rsidRDefault="00715BF6" w:rsidP="00715BF6">
            <w:pPr>
              <w:pStyle w:val="BulletsTable"/>
              <w:rPr>
                <w:sz w:val="22"/>
                <w:szCs w:val="22"/>
              </w:rPr>
            </w:pPr>
            <w:r w:rsidRPr="00E83155">
              <w:rPr>
                <w:sz w:val="22"/>
                <w:szCs w:val="22"/>
              </w:rPr>
              <w:lastRenderedPageBreak/>
              <w:t>Nauczyciel w</w:t>
            </w:r>
            <w:r w:rsidR="0066376D" w:rsidRPr="00E83155">
              <w:rPr>
                <w:sz w:val="22"/>
                <w:szCs w:val="22"/>
              </w:rPr>
              <w:t>yjaśnia, czym są siły spójności</w:t>
            </w:r>
          </w:p>
          <w:p w:rsidR="00715BF6" w:rsidRPr="00E83155" w:rsidRDefault="00715BF6" w:rsidP="0066376D">
            <w:pPr>
              <w:pStyle w:val="BulletsTable"/>
              <w:numPr>
                <w:ilvl w:val="0"/>
                <w:numId w:val="0"/>
              </w:numPr>
              <w:ind w:left="360"/>
              <w:rPr>
                <w:sz w:val="22"/>
                <w:szCs w:val="22"/>
              </w:rPr>
            </w:pPr>
            <w:r w:rsidRPr="00E83155">
              <w:rPr>
                <w:sz w:val="22"/>
                <w:szCs w:val="22"/>
              </w:rPr>
              <w:t>i siły przylegania.</w:t>
            </w:r>
          </w:p>
          <w:p w:rsidR="00715BF6" w:rsidRPr="00E83155" w:rsidRDefault="00715BF6" w:rsidP="00715BF6">
            <w:pPr>
              <w:pStyle w:val="BulletsTable"/>
              <w:rPr>
                <w:sz w:val="22"/>
                <w:szCs w:val="22"/>
              </w:rPr>
            </w:pPr>
            <w:r w:rsidRPr="00E83155">
              <w:rPr>
                <w:sz w:val="22"/>
                <w:szCs w:val="22"/>
              </w:rPr>
              <w:t>Pokazanie i wyjaśnienie mechanizmu powstawania menisku wklęsłego i menisku wypukłego.</w:t>
            </w:r>
          </w:p>
          <w:p w:rsidR="00715BF6" w:rsidRPr="00E83155" w:rsidRDefault="00715BF6" w:rsidP="00715BF6">
            <w:pPr>
              <w:pStyle w:val="BulletsTable"/>
              <w:rPr>
                <w:sz w:val="22"/>
                <w:szCs w:val="22"/>
              </w:rPr>
            </w:pPr>
            <w:r w:rsidRPr="00E83155">
              <w:rPr>
                <w:sz w:val="22"/>
                <w:szCs w:val="22"/>
              </w:rPr>
              <w:t>Pokazanie i wyjaśnienie mechanizmu napięcia powierzchniowego wody.</w:t>
            </w:r>
          </w:p>
          <w:p w:rsidR="00715BF6" w:rsidRPr="00E83155" w:rsidRDefault="00715BF6" w:rsidP="00715BF6">
            <w:pPr>
              <w:pStyle w:val="BulletsTable"/>
              <w:rPr>
                <w:sz w:val="22"/>
                <w:szCs w:val="22"/>
              </w:rPr>
            </w:pPr>
            <w:r w:rsidRPr="00E83155">
              <w:rPr>
                <w:sz w:val="22"/>
                <w:szCs w:val="22"/>
              </w:rPr>
              <w:t>Pokazanie i wyjaśnienie mechanizmu zjawiska włoskowatości.</w:t>
            </w:r>
          </w:p>
        </w:tc>
        <w:tc>
          <w:tcPr>
            <w:tcW w:w="4678" w:type="dxa"/>
          </w:tcPr>
          <w:p w:rsidR="0066376D" w:rsidRPr="00E83155" w:rsidRDefault="00715BF6" w:rsidP="00715BF6">
            <w:pPr>
              <w:pStyle w:val="BulletsTable"/>
              <w:rPr>
                <w:b/>
                <w:sz w:val="22"/>
                <w:szCs w:val="22"/>
                <w:u w:val="single"/>
              </w:rPr>
            </w:pPr>
            <w:r w:rsidRPr="00E83155">
              <w:rPr>
                <w:sz w:val="22"/>
                <w:szCs w:val="22"/>
              </w:rPr>
              <w:t xml:space="preserve">Jeśli oddziałują na siebie cząsteczki tej samej </w:t>
            </w:r>
            <w:r w:rsidR="0066376D" w:rsidRPr="00E83155">
              <w:rPr>
                <w:sz w:val="22"/>
                <w:szCs w:val="22"/>
              </w:rPr>
              <w:t>substancji (np. cząsteczki wody</w:t>
            </w:r>
          </w:p>
          <w:p w:rsidR="00715BF6" w:rsidRPr="00E83155" w:rsidRDefault="00715BF6" w:rsidP="0066376D">
            <w:pPr>
              <w:pStyle w:val="BulletsTable"/>
              <w:numPr>
                <w:ilvl w:val="0"/>
                <w:numId w:val="0"/>
              </w:numPr>
              <w:ind w:left="360"/>
              <w:rPr>
                <w:b/>
                <w:sz w:val="22"/>
                <w:szCs w:val="22"/>
                <w:u w:val="single"/>
              </w:rPr>
            </w:pPr>
            <w:r w:rsidRPr="00E83155">
              <w:rPr>
                <w:sz w:val="22"/>
                <w:szCs w:val="22"/>
              </w:rPr>
              <w:t xml:space="preserve">z cząsteczkami wody), to działające między nimi siły nazywamy </w:t>
            </w:r>
            <w:r w:rsidRPr="00E83155">
              <w:rPr>
                <w:bCs/>
                <w:sz w:val="22"/>
                <w:szCs w:val="22"/>
              </w:rPr>
              <w:t>siłami spójności.</w:t>
            </w:r>
            <w:r w:rsidRPr="00E83155">
              <w:rPr>
                <w:sz w:val="22"/>
                <w:szCs w:val="22"/>
              </w:rPr>
              <w:t xml:space="preserve"> Jeśli oddziałują na siebie cząsteczki różnych substancji (np. cząsteczki wody</w:t>
            </w:r>
          </w:p>
          <w:p w:rsidR="00715BF6" w:rsidRPr="00E83155" w:rsidRDefault="00715BF6" w:rsidP="00715BF6">
            <w:pPr>
              <w:pStyle w:val="BulletsTable"/>
              <w:numPr>
                <w:ilvl w:val="0"/>
                <w:numId w:val="0"/>
              </w:numPr>
              <w:ind w:left="360"/>
              <w:rPr>
                <w:b/>
                <w:sz w:val="22"/>
                <w:szCs w:val="22"/>
                <w:u w:val="single"/>
              </w:rPr>
            </w:pPr>
            <w:r w:rsidRPr="00E83155">
              <w:rPr>
                <w:sz w:val="22"/>
                <w:szCs w:val="22"/>
              </w:rPr>
              <w:t xml:space="preserve">z cząsteczkami szkła), to ich oddziaływanie jest skutkiem działania </w:t>
            </w:r>
            <w:r w:rsidRPr="00E83155">
              <w:rPr>
                <w:bCs/>
                <w:sz w:val="22"/>
                <w:szCs w:val="22"/>
              </w:rPr>
              <w:t>sił przylegania</w:t>
            </w:r>
            <w:r w:rsidRPr="00E83155">
              <w:rPr>
                <w:sz w:val="22"/>
                <w:szCs w:val="22"/>
              </w:rPr>
              <w:t xml:space="preserve">. Zarówno siły spójności, jak i siły przylegania </w:t>
            </w:r>
            <w:r w:rsidRPr="00E83155">
              <w:rPr>
                <w:bCs/>
                <w:sz w:val="22"/>
                <w:szCs w:val="22"/>
              </w:rPr>
              <w:t>działają tylko wówczas, gdy odległości między cząsteczkami są niewielkie.</w:t>
            </w:r>
          </w:p>
          <w:p w:rsidR="00715BF6" w:rsidRPr="00E83155" w:rsidRDefault="00715BF6" w:rsidP="00B15D5D">
            <w:pPr>
              <w:pStyle w:val="BulletsTable"/>
              <w:rPr>
                <w:sz w:val="22"/>
                <w:szCs w:val="22"/>
              </w:rPr>
            </w:pPr>
            <w:r w:rsidRPr="00E83155">
              <w:rPr>
                <w:sz w:val="22"/>
                <w:szCs w:val="22"/>
              </w:rPr>
              <w:t>Doświadczenia</w:t>
            </w:r>
          </w:p>
          <w:p w:rsidR="008A3AAE" w:rsidRDefault="00715BF6" w:rsidP="00E83155">
            <w:pPr>
              <w:pStyle w:val="NumberTable"/>
              <w:numPr>
                <w:ilvl w:val="0"/>
                <w:numId w:val="40"/>
              </w:numPr>
              <w:rPr>
                <w:sz w:val="22"/>
                <w:szCs w:val="22"/>
              </w:rPr>
            </w:pPr>
            <w:r w:rsidRPr="00E83155">
              <w:rPr>
                <w:sz w:val="22"/>
                <w:szCs w:val="22"/>
              </w:rPr>
              <w:t>Dotknięcie strumienia wody (płynącego</w:t>
            </w:r>
            <w:r w:rsidR="00E83155" w:rsidRPr="00E83155">
              <w:rPr>
                <w:sz w:val="22"/>
                <w:szCs w:val="22"/>
              </w:rPr>
              <w:t xml:space="preserve"> </w:t>
            </w:r>
          </w:p>
          <w:p w:rsidR="00E83155" w:rsidRDefault="00715BF6" w:rsidP="008A3AAE">
            <w:pPr>
              <w:pStyle w:val="NumberTable"/>
              <w:ind w:left="720" w:firstLine="0"/>
              <w:rPr>
                <w:sz w:val="22"/>
                <w:szCs w:val="22"/>
              </w:rPr>
            </w:pPr>
            <w:r w:rsidRPr="00E83155">
              <w:rPr>
                <w:sz w:val="22"/>
                <w:szCs w:val="22"/>
              </w:rPr>
              <w:t xml:space="preserve">z kranu lub butelki) boczną powierzchnią szklanego słoika – obserwacja sił przylegania między cząsteczkami szkła </w:t>
            </w:r>
          </w:p>
          <w:p w:rsidR="00E83155" w:rsidRDefault="00715BF6" w:rsidP="00E83155">
            <w:pPr>
              <w:pStyle w:val="NumberTable"/>
              <w:ind w:left="720" w:firstLine="0"/>
              <w:rPr>
                <w:sz w:val="22"/>
                <w:szCs w:val="22"/>
              </w:rPr>
            </w:pPr>
            <w:r w:rsidRPr="00E83155">
              <w:rPr>
                <w:sz w:val="22"/>
                <w:szCs w:val="22"/>
              </w:rPr>
              <w:t>i wody.</w:t>
            </w:r>
          </w:p>
          <w:p w:rsidR="00B15D5D" w:rsidRPr="00E83155" w:rsidRDefault="00B15D5D" w:rsidP="00E83155">
            <w:pPr>
              <w:pStyle w:val="NumberTable"/>
              <w:ind w:left="720" w:firstLine="0"/>
              <w:rPr>
                <w:sz w:val="22"/>
                <w:szCs w:val="22"/>
              </w:rPr>
            </w:pPr>
          </w:p>
          <w:p w:rsidR="007A454C" w:rsidRDefault="00715BF6" w:rsidP="00E83155">
            <w:pPr>
              <w:pStyle w:val="NumberTable"/>
              <w:numPr>
                <w:ilvl w:val="0"/>
                <w:numId w:val="40"/>
              </w:numPr>
              <w:rPr>
                <w:sz w:val="22"/>
                <w:szCs w:val="22"/>
              </w:rPr>
            </w:pPr>
            <w:r w:rsidRPr="00E83155">
              <w:rPr>
                <w:sz w:val="22"/>
                <w:szCs w:val="22"/>
              </w:rPr>
              <w:lastRenderedPageBreak/>
              <w:t xml:space="preserve">Nalanie wody do czystej probówki </w:t>
            </w:r>
          </w:p>
          <w:p w:rsidR="00E83155" w:rsidRPr="00E83155" w:rsidRDefault="00715BF6" w:rsidP="007A454C">
            <w:pPr>
              <w:pStyle w:val="NumberTable"/>
              <w:ind w:left="720" w:firstLine="0"/>
              <w:rPr>
                <w:sz w:val="22"/>
                <w:szCs w:val="22"/>
              </w:rPr>
            </w:pPr>
            <w:bookmarkStart w:id="0" w:name="_GoBack"/>
            <w:bookmarkEnd w:id="0"/>
            <w:r w:rsidRPr="00E83155">
              <w:rPr>
                <w:sz w:val="22"/>
                <w:szCs w:val="22"/>
              </w:rPr>
              <w:t>– woda zwilża szkło i tworzy się menisk wklęsły.</w:t>
            </w:r>
            <w:r w:rsidR="00E83155" w:rsidRPr="00E83155">
              <w:rPr>
                <w:sz w:val="22"/>
                <w:szCs w:val="22"/>
              </w:rPr>
              <w:t xml:space="preserve"> </w:t>
            </w:r>
          </w:p>
          <w:p w:rsidR="00E83155" w:rsidRDefault="00715BF6" w:rsidP="00E83155">
            <w:pPr>
              <w:pStyle w:val="NumberTable"/>
              <w:numPr>
                <w:ilvl w:val="0"/>
                <w:numId w:val="40"/>
              </w:numPr>
              <w:rPr>
                <w:sz w:val="22"/>
                <w:szCs w:val="22"/>
              </w:rPr>
            </w:pPr>
            <w:r w:rsidRPr="00E83155">
              <w:rPr>
                <w:sz w:val="22"/>
                <w:szCs w:val="22"/>
              </w:rPr>
              <w:t xml:space="preserve">Nalanie wody do zatłuszczonej probówki – woda nie zwilża szkła i tworzy </w:t>
            </w:r>
          </w:p>
          <w:p w:rsidR="00E83155" w:rsidRPr="00E83155" w:rsidRDefault="00715BF6" w:rsidP="00E83155">
            <w:pPr>
              <w:pStyle w:val="NumberTable"/>
              <w:ind w:left="720" w:firstLine="0"/>
              <w:rPr>
                <w:sz w:val="22"/>
                <w:szCs w:val="22"/>
              </w:rPr>
            </w:pPr>
            <w:r w:rsidRPr="00E83155">
              <w:rPr>
                <w:sz w:val="22"/>
                <w:szCs w:val="22"/>
              </w:rPr>
              <w:t>się menisk wypukły.</w:t>
            </w:r>
          </w:p>
          <w:p w:rsidR="00E83155" w:rsidRDefault="00715BF6" w:rsidP="00E83155">
            <w:pPr>
              <w:pStyle w:val="NumberTable"/>
              <w:numPr>
                <w:ilvl w:val="0"/>
                <w:numId w:val="40"/>
              </w:numPr>
              <w:rPr>
                <w:sz w:val="22"/>
                <w:szCs w:val="22"/>
              </w:rPr>
            </w:pPr>
            <w:r w:rsidRPr="00E83155">
              <w:rPr>
                <w:sz w:val="22"/>
                <w:szCs w:val="22"/>
              </w:rPr>
              <w:t xml:space="preserve">Położenie na powierzchni wody </w:t>
            </w:r>
          </w:p>
          <w:p w:rsidR="00E83155" w:rsidRDefault="00715BF6" w:rsidP="00E83155">
            <w:pPr>
              <w:pStyle w:val="NumberTable"/>
              <w:ind w:left="720" w:firstLine="0"/>
              <w:rPr>
                <w:sz w:val="22"/>
                <w:szCs w:val="22"/>
              </w:rPr>
            </w:pPr>
            <w:r w:rsidRPr="00E83155">
              <w:rPr>
                <w:sz w:val="22"/>
                <w:szCs w:val="22"/>
              </w:rPr>
              <w:t xml:space="preserve">(w szerokim naczyniu) spinacza biurowego (najlepiej upuścić </w:t>
            </w:r>
          </w:p>
          <w:p w:rsidR="00E83155" w:rsidRPr="00E83155" w:rsidRDefault="00715BF6" w:rsidP="00E83155">
            <w:pPr>
              <w:pStyle w:val="NumberTable"/>
              <w:ind w:left="720" w:firstLine="0"/>
              <w:rPr>
                <w:sz w:val="22"/>
                <w:szCs w:val="22"/>
              </w:rPr>
            </w:pPr>
            <w:r w:rsidRPr="00E83155">
              <w:rPr>
                <w:sz w:val="22"/>
                <w:szCs w:val="22"/>
              </w:rPr>
              <w:t>go z niewielkiej wysokości, bez dotykania wody palcami) – obserwacja napięcia powierzchniowego wody.</w:t>
            </w:r>
          </w:p>
          <w:p w:rsidR="00715BF6" w:rsidRPr="00E83155" w:rsidRDefault="00715BF6" w:rsidP="00E83155">
            <w:pPr>
              <w:pStyle w:val="NumberTable"/>
              <w:numPr>
                <w:ilvl w:val="0"/>
                <w:numId w:val="40"/>
              </w:numPr>
              <w:rPr>
                <w:sz w:val="22"/>
                <w:szCs w:val="22"/>
              </w:rPr>
            </w:pPr>
            <w:r w:rsidRPr="00E83155">
              <w:rPr>
                <w:sz w:val="22"/>
                <w:szCs w:val="22"/>
              </w:rPr>
              <w:t>Zabarwienie wody, a następnie przytknięcie do jej powierzchni dużego kłębu waty – obserwacja zjawiska włoskowatości.</w:t>
            </w:r>
          </w:p>
          <w:p w:rsidR="00E83155" w:rsidRDefault="00715BF6" w:rsidP="00715BF6">
            <w:pPr>
              <w:pStyle w:val="BulletsTable"/>
              <w:rPr>
                <w:sz w:val="22"/>
                <w:szCs w:val="22"/>
              </w:rPr>
            </w:pPr>
            <w:r w:rsidRPr="00E83155">
              <w:rPr>
                <w:sz w:val="22"/>
                <w:szCs w:val="22"/>
              </w:rPr>
              <w:t xml:space="preserve">Przy każdym z pojęć należy się odwoływać </w:t>
            </w:r>
          </w:p>
          <w:p w:rsidR="00715BF6" w:rsidRPr="00E83155" w:rsidRDefault="00715BF6" w:rsidP="00E83155">
            <w:pPr>
              <w:pStyle w:val="BulletsTable"/>
              <w:numPr>
                <w:ilvl w:val="0"/>
                <w:numId w:val="0"/>
              </w:numPr>
              <w:ind w:left="360"/>
              <w:rPr>
                <w:sz w:val="22"/>
                <w:szCs w:val="22"/>
              </w:rPr>
            </w:pPr>
            <w:r w:rsidRPr="00E83155">
              <w:rPr>
                <w:sz w:val="22"/>
                <w:szCs w:val="22"/>
              </w:rPr>
              <w:t>do przykładów z życia codziennego.</w:t>
            </w:r>
          </w:p>
          <w:p w:rsidR="00715BF6" w:rsidRPr="00E83155" w:rsidRDefault="00715BF6" w:rsidP="00715BF6">
            <w:pPr>
              <w:pStyle w:val="BulletsTable"/>
              <w:rPr>
                <w:sz w:val="22"/>
                <w:szCs w:val="22"/>
              </w:rPr>
            </w:pPr>
            <w:r w:rsidRPr="00E83155">
              <w:rPr>
                <w:sz w:val="22"/>
                <w:szCs w:val="22"/>
              </w:rPr>
              <w:t>Wskazanie przykładów menisków wklęsłego</w:t>
            </w:r>
          </w:p>
          <w:p w:rsidR="00715BF6" w:rsidRPr="00E83155" w:rsidRDefault="00715BF6" w:rsidP="00715BF6">
            <w:pPr>
              <w:pStyle w:val="BulletsTable"/>
              <w:numPr>
                <w:ilvl w:val="0"/>
                <w:numId w:val="0"/>
              </w:numPr>
              <w:ind w:left="360"/>
              <w:rPr>
                <w:sz w:val="22"/>
                <w:szCs w:val="22"/>
              </w:rPr>
            </w:pPr>
            <w:r w:rsidRPr="00E83155">
              <w:rPr>
                <w:sz w:val="22"/>
                <w:szCs w:val="22"/>
              </w:rPr>
              <w:t>i wypukłego – wykorzystanie planszy „Menisk wklęsły i menisk wypukły”.</w:t>
            </w:r>
          </w:p>
          <w:p w:rsidR="00E83155" w:rsidRDefault="00715BF6" w:rsidP="00715BF6">
            <w:pPr>
              <w:pStyle w:val="BulletsTable"/>
              <w:rPr>
                <w:sz w:val="22"/>
                <w:szCs w:val="22"/>
              </w:rPr>
            </w:pPr>
            <w:r w:rsidRPr="00E83155">
              <w:rPr>
                <w:sz w:val="22"/>
                <w:szCs w:val="22"/>
              </w:rPr>
              <w:t xml:space="preserve">Omówienie sił spójności i przylegania </w:t>
            </w:r>
          </w:p>
          <w:p w:rsidR="00715BF6" w:rsidRPr="00E83155" w:rsidRDefault="00715BF6" w:rsidP="008A3AAE">
            <w:pPr>
              <w:pStyle w:val="BulletsTable"/>
              <w:numPr>
                <w:ilvl w:val="0"/>
                <w:numId w:val="0"/>
              </w:numPr>
              <w:ind w:left="360"/>
              <w:rPr>
                <w:sz w:val="22"/>
                <w:szCs w:val="22"/>
              </w:rPr>
            </w:pPr>
            <w:r w:rsidRPr="00E83155">
              <w:rPr>
                <w:sz w:val="22"/>
                <w:szCs w:val="22"/>
              </w:rPr>
              <w:t>na wybranych przykładach.</w:t>
            </w:r>
          </w:p>
        </w:tc>
      </w:tr>
      <w:tr w:rsidR="00715BF6" w:rsidRPr="00715BF6" w:rsidTr="00B853FA">
        <w:tc>
          <w:tcPr>
            <w:tcW w:w="4644" w:type="dxa"/>
          </w:tcPr>
          <w:p w:rsidR="00715BF6" w:rsidRPr="00E83155" w:rsidRDefault="00715BF6" w:rsidP="00715BF6">
            <w:pPr>
              <w:pStyle w:val="BulletsTable"/>
              <w:rPr>
                <w:sz w:val="22"/>
                <w:szCs w:val="22"/>
              </w:rPr>
            </w:pPr>
            <w:r w:rsidRPr="00E83155">
              <w:rPr>
                <w:sz w:val="22"/>
                <w:szCs w:val="22"/>
              </w:rPr>
              <w:lastRenderedPageBreak/>
              <w:t>Uczniowie wykorzystują zdobyte informacje do wyjaśnienia wykonywanych wcześniej doświadczeń.</w:t>
            </w:r>
          </w:p>
        </w:tc>
        <w:tc>
          <w:tcPr>
            <w:tcW w:w="4678" w:type="dxa"/>
          </w:tcPr>
          <w:p w:rsidR="00E83155" w:rsidRDefault="00715BF6" w:rsidP="00715BF6">
            <w:pPr>
              <w:pStyle w:val="BulletsTable"/>
              <w:rPr>
                <w:sz w:val="22"/>
                <w:szCs w:val="22"/>
              </w:rPr>
            </w:pPr>
            <w:r w:rsidRPr="00E83155">
              <w:rPr>
                <w:sz w:val="22"/>
                <w:szCs w:val="22"/>
              </w:rPr>
              <w:t xml:space="preserve">Przygotowanie uczniów (w grupach) </w:t>
            </w:r>
          </w:p>
          <w:p w:rsidR="008A3AAE" w:rsidRDefault="00715BF6" w:rsidP="00E83155">
            <w:pPr>
              <w:pStyle w:val="BulletsTable"/>
              <w:numPr>
                <w:ilvl w:val="0"/>
                <w:numId w:val="0"/>
              </w:numPr>
              <w:ind w:left="360"/>
              <w:rPr>
                <w:sz w:val="22"/>
                <w:szCs w:val="22"/>
              </w:rPr>
            </w:pPr>
            <w:r w:rsidRPr="00E83155">
              <w:rPr>
                <w:sz w:val="22"/>
                <w:szCs w:val="22"/>
              </w:rPr>
              <w:t xml:space="preserve">do zaprezentowania doświadczeń </w:t>
            </w:r>
          </w:p>
          <w:p w:rsidR="00715BF6" w:rsidRPr="00E83155" w:rsidRDefault="00715BF6" w:rsidP="00E83155">
            <w:pPr>
              <w:pStyle w:val="BulletsTable"/>
              <w:numPr>
                <w:ilvl w:val="0"/>
                <w:numId w:val="0"/>
              </w:numPr>
              <w:ind w:left="360"/>
              <w:rPr>
                <w:sz w:val="22"/>
                <w:szCs w:val="22"/>
              </w:rPr>
            </w:pPr>
            <w:r w:rsidRPr="00E83155">
              <w:rPr>
                <w:sz w:val="22"/>
                <w:szCs w:val="22"/>
              </w:rPr>
              <w:t>i wniosków.</w:t>
            </w:r>
          </w:p>
        </w:tc>
      </w:tr>
      <w:tr w:rsidR="00715BF6" w:rsidRPr="00715BF6" w:rsidTr="00B853FA">
        <w:tc>
          <w:tcPr>
            <w:tcW w:w="4644" w:type="dxa"/>
          </w:tcPr>
          <w:p w:rsidR="0066376D" w:rsidRPr="00E83155" w:rsidRDefault="00715BF6" w:rsidP="0066376D">
            <w:pPr>
              <w:pStyle w:val="BulletsTable"/>
              <w:rPr>
                <w:sz w:val="22"/>
                <w:szCs w:val="22"/>
              </w:rPr>
            </w:pPr>
            <w:r w:rsidRPr="00E83155">
              <w:rPr>
                <w:sz w:val="22"/>
                <w:szCs w:val="22"/>
              </w:rPr>
              <w:t>Podsumowanie i zakończenie lekcji – uczniowie prezentują swoje doświadczenia</w:t>
            </w:r>
          </w:p>
          <w:p w:rsidR="00715BF6" w:rsidRPr="00E83155" w:rsidRDefault="00715BF6" w:rsidP="0066376D">
            <w:pPr>
              <w:pStyle w:val="BulletsTable"/>
              <w:numPr>
                <w:ilvl w:val="0"/>
                <w:numId w:val="0"/>
              </w:numPr>
              <w:ind w:left="360"/>
              <w:rPr>
                <w:sz w:val="22"/>
                <w:szCs w:val="22"/>
              </w:rPr>
            </w:pPr>
            <w:r w:rsidRPr="00E83155">
              <w:rPr>
                <w:sz w:val="22"/>
                <w:szCs w:val="22"/>
              </w:rPr>
              <w:t>i wnioski.</w:t>
            </w:r>
          </w:p>
        </w:tc>
        <w:tc>
          <w:tcPr>
            <w:tcW w:w="4678" w:type="dxa"/>
          </w:tcPr>
          <w:p w:rsidR="00715BF6" w:rsidRPr="00E83155" w:rsidRDefault="00715BF6" w:rsidP="00715BF6">
            <w:pPr>
              <w:pStyle w:val="BulletsTable"/>
              <w:rPr>
                <w:sz w:val="22"/>
                <w:szCs w:val="22"/>
              </w:rPr>
            </w:pPr>
            <w:r w:rsidRPr="00E83155">
              <w:rPr>
                <w:sz w:val="22"/>
                <w:szCs w:val="22"/>
              </w:rPr>
              <w:t>Nauczyciel czuwa nad poprawnością formułowanych wniosków, uzupełnia wypowiedzi uczniów.</w:t>
            </w:r>
          </w:p>
          <w:p w:rsidR="00E83155" w:rsidRDefault="00715BF6" w:rsidP="00715BF6">
            <w:pPr>
              <w:pStyle w:val="BulletsTable"/>
              <w:rPr>
                <w:sz w:val="22"/>
                <w:szCs w:val="22"/>
              </w:rPr>
            </w:pPr>
            <w:r w:rsidRPr="00E83155">
              <w:rPr>
                <w:sz w:val="22"/>
                <w:szCs w:val="22"/>
              </w:rPr>
              <w:t xml:space="preserve">Do każdego doświadczenia należy dopasować odpowiednie pojęcie lub zjawisko poznane </w:t>
            </w:r>
          </w:p>
          <w:p w:rsidR="00715BF6" w:rsidRPr="00E83155" w:rsidRDefault="00715BF6" w:rsidP="00E83155">
            <w:pPr>
              <w:pStyle w:val="BulletsTable"/>
              <w:numPr>
                <w:ilvl w:val="0"/>
                <w:numId w:val="0"/>
              </w:numPr>
              <w:ind w:left="360"/>
              <w:rPr>
                <w:sz w:val="22"/>
                <w:szCs w:val="22"/>
              </w:rPr>
            </w:pPr>
            <w:r w:rsidRPr="00E83155">
              <w:rPr>
                <w:sz w:val="22"/>
                <w:szCs w:val="22"/>
              </w:rPr>
              <w:t>na lekcji.</w:t>
            </w:r>
          </w:p>
          <w:p w:rsidR="00715BF6" w:rsidRPr="00E83155" w:rsidRDefault="00715BF6" w:rsidP="00715BF6">
            <w:pPr>
              <w:pStyle w:val="BulletsTable"/>
              <w:rPr>
                <w:sz w:val="22"/>
                <w:szCs w:val="22"/>
              </w:rPr>
            </w:pPr>
            <w:r w:rsidRPr="00E83155">
              <w:rPr>
                <w:sz w:val="22"/>
                <w:szCs w:val="22"/>
              </w:rPr>
              <w:t>Zadanie pytań podsumowujących wiedzę zdobytą na lekcji – „Pytania sprawdzające”.</w:t>
            </w:r>
          </w:p>
        </w:tc>
      </w:tr>
    </w:tbl>
    <w:p w:rsidR="00726223" w:rsidRDefault="00726223" w:rsidP="00726223">
      <w:pPr>
        <w:pStyle w:val="Nagwek1"/>
      </w:pPr>
      <w:r>
        <w:t>Pytania sprawdzające</w:t>
      </w:r>
    </w:p>
    <w:p w:rsidR="00726223" w:rsidRDefault="00726223" w:rsidP="00726223">
      <w:pPr>
        <w:pStyle w:val="Numbers1"/>
      </w:pPr>
      <w:r>
        <w:t>Wyjaśnij, w jakich okolicznościach mamy do czynienia z siłami spójności, a w jakich – z siłami przylegania. Podaj przykłady działania tych sił.</w:t>
      </w:r>
    </w:p>
    <w:p w:rsidR="00726223" w:rsidRDefault="00726223" w:rsidP="00726223">
      <w:pPr>
        <w:pStyle w:val="Numbers1"/>
      </w:pPr>
      <w:r>
        <w:t>Wyjaśnij mechanizm zjawiska włoskowatości.</w:t>
      </w:r>
    </w:p>
    <w:p w:rsidR="00715BF6" w:rsidRPr="00726223" w:rsidRDefault="00726223" w:rsidP="00E83155">
      <w:pPr>
        <w:pStyle w:val="Numbers1"/>
      </w:pPr>
      <w:r>
        <w:t>Wyjaśnij, co to jest napięcie powierzchniowe wody.</w:t>
      </w:r>
    </w:p>
    <w:sectPr w:rsidR="00715BF6" w:rsidRPr="00726223" w:rsidSect="00C52D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5A" w:rsidRDefault="00814C5A" w:rsidP="00A814E0">
      <w:pPr>
        <w:spacing w:after="0" w:line="240" w:lineRule="auto"/>
      </w:pPr>
      <w:r>
        <w:separator/>
      </w:r>
    </w:p>
  </w:endnote>
  <w:endnote w:type="continuationSeparator" w:id="0">
    <w:p w:rsidR="00814C5A" w:rsidRDefault="00814C5A" w:rsidP="00A8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1" w:rsidRDefault="005D3EB2">
    <w:pPr>
      <w:pStyle w:val="Stopka"/>
    </w:pPr>
    <w:r>
      <w:rPr>
        <w:noProof/>
      </w:rPr>
      <w:drawing>
        <wp:anchor distT="0" distB="0" distL="114300" distR="114300" simplePos="0" relativeHeight="251658240" behindDoc="1" locked="0" layoutInCell="1" allowOverlap="1">
          <wp:simplePos x="0" y="0"/>
          <wp:positionH relativeFrom="column">
            <wp:posOffset>-483235</wp:posOffset>
          </wp:positionH>
          <wp:positionV relativeFrom="paragraph">
            <wp:posOffset>-373380</wp:posOffset>
          </wp:positionV>
          <wp:extent cx="6668770" cy="797560"/>
          <wp:effectExtent l="0" t="0" r="0" b="2540"/>
          <wp:wrapNone/>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8770" cy="7975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5A" w:rsidRDefault="00814C5A" w:rsidP="00A814E0">
      <w:pPr>
        <w:spacing w:after="0" w:line="240" w:lineRule="auto"/>
      </w:pPr>
      <w:r>
        <w:separator/>
      </w:r>
    </w:p>
  </w:footnote>
  <w:footnote w:type="continuationSeparator" w:id="0">
    <w:p w:rsidR="00814C5A" w:rsidRDefault="00814C5A" w:rsidP="00A8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1" w:rsidRDefault="007054A0" w:rsidP="00715BF6">
    <w:pPr>
      <w:pStyle w:val="Nagwek"/>
      <w:pBdr>
        <w:bottom w:val="single" w:sz="4" w:space="1" w:color="D9D9D9"/>
      </w:pBdr>
      <w:rPr>
        <w:b/>
      </w:rPr>
    </w:pPr>
    <w:r w:rsidRPr="007054A0">
      <w:fldChar w:fldCharType="begin"/>
    </w:r>
    <w:r w:rsidR="00343831">
      <w:instrText xml:space="preserve"> PAGE   \* MERGEFORMAT </w:instrText>
    </w:r>
    <w:r w:rsidRPr="007054A0">
      <w:fldChar w:fldCharType="separate"/>
    </w:r>
    <w:r w:rsidR="00CE7A28" w:rsidRPr="00CE7A28">
      <w:rPr>
        <w:b/>
        <w:noProof/>
      </w:rPr>
      <w:t>3</w:t>
    </w:r>
    <w:r>
      <w:rPr>
        <w:b/>
        <w:noProof/>
      </w:rPr>
      <w:fldChar w:fldCharType="end"/>
    </w:r>
    <w:r w:rsidR="00343831">
      <w:rPr>
        <w:b/>
      </w:rPr>
      <w:t xml:space="preserve"> | </w:t>
    </w:r>
    <w:r w:rsidR="00343831" w:rsidRPr="00715BF6">
      <w:rPr>
        <w:color w:val="7F7F7F"/>
        <w:spacing w:val="60"/>
      </w:rPr>
      <w:t>Strona</w:t>
    </w:r>
  </w:p>
  <w:p w:rsidR="00343831" w:rsidRDefault="003438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317"/>
    <w:lvl w:ilvl="0">
      <w:start w:val="1"/>
      <w:numFmt w:val="upperRoman"/>
      <w:lvlText w:val="%1."/>
      <w:lvlJc w:val="left"/>
      <w:pPr>
        <w:tabs>
          <w:tab w:val="num" w:pos="340"/>
        </w:tabs>
        <w:ind w:left="340" w:hanging="340"/>
      </w:pPr>
      <w:rPr>
        <w:rFonts w:ascii="Times New Roman" w:hAnsi="Times New Roman"/>
        <w:b w:val="0"/>
        <w:i w:val="0"/>
      </w:rPr>
    </w:lvl>
  </w:abstractNum>
  <w:abstractNum w:abstractNumId="1">
    <w:nsid w:val="00000036"/>
    <w:multiLevelType w:val="multilevel"/>
    <w:tmpl w:val="00000036"/>
    <w:name w:val="WW8Num424"/>
    <w:lvl w:ilvl="0">
      <w:start w:val="3"/>
      <w:numFmt w:val="decimal"/>
      <w:lvlText w:val="%1."/>
      <w:lvlJc w:val="left"/>
      <w:pPr>
        <w:tabs>
          <w:tab w:val="num" w:pos="340"/>
        </w:tabs>
        <w:ind w:left="340" w:hanging="340"/>
      </w:pPr>
    </w:lvl>
    <w:lvl w:ilvl="1">
      <w:start w:val="1"/>
      <w:numFmt w:val="decimal"/>
      <w:lvlText w:val="%1.%2."/>
      <w:lvlJc w:val="left"/>
      <w:pPr>
        <w:tabs>
          <w:tab w:val="num" w:pos="1021"/>
        </w:tabs>
        <w:ind w:left="1021" w:hanging="68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39"/>
    <w:multiLevelType w:val="singleLevel"/>
    <w:tmpl w:val="00000039"/>
    <w:name w:val="WW8Num440"/>
    <w:lvl w:ilvl="0">
      <w:start w:val="1"/>
      <w:numFmt w:val="decimal"/>
      <w:lvlText w:val="%1)"/>
      <w:lvlJc w:val="left"/>
      <w:pPr>
        <w:tabs>
          <w:tab w:val="num" w:pos="720"/>
        </w:tabs>
        <w:ind w:left="720" w:hanging="360"/>
      </w:pPr>
    </w:lvl>
  </w:abstractNum>
  <w:abstractNum w:abstractNumId="3">
    <w:nsid w:val="0000003D"/>
    <w:multiLevelType w:val="multilevel"/>
    <w:tmpl w:val="CE58B6FC"/>
    <w:name w:val="WW8Num492"/>
    <w:lvl w:ilvl="0">
      <w:start w:val="1"/>
      <w:numFmt w:val="decimal"/>
      <w:lvlText w:val="%1."/>
      <w:lvlJc w:val="left"/>
      <w:pPr>
        <w:tabs>
          <w:tab w:val="num" w:pos="340"/>
        </w:tabs>
        <w:ind w:left="340" w:hanging="340"/>
      </w:pPr>
      <w:rPr>
        <w:b/>
      </w:rPr>
    </w:lvl>
    <w:lvl w:ilvl="1">
      <w:start w:val="1"/>
      <w:numFmt w:val="decimal"/>
      <w:lvlText w:val="%2)"/>
      <w:lvlJc w:val="left"/>
      <w:pPr>
        <w:tabs>
          <w:tab w:val="num" w:pos="360"/>
        </w:tabs>
        <w:ind w:left="36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4E"/>
    <w:multiLevelType w:val="singleLevel"/>
    <w:tmpl w:val="0000004E"/>
    <w:name w:val="WW8Num651"/>
    <w:lvl w:ilvl="0">
      <w:start w:val="1"/>
      <w:numFmt w:val="decimal"/>
      <w:lvlText w:val="%1)"/>
      <w:lvlJc w:val="left"/>
      <w:pPr>
        <w:tabs>
          <w:tab w:val="num" w:pos="720"/>
        </w:tabs>
        <w:ind w:left="720" w:hanging="360"/>
      </w:pPr>
    </w:lvl>
  </w:abstractNum>
  <w:abstractNum w:abstractNumId="5">
    <w:nsid w:val="00000050"/>
    <w:multiLevelType w:val="singleLevel"/>
    <w:tmpl w:val="00000050"/>
    <w:name w:val="WW8Num670"/>
    <w:lvl w:ilvl="0">
      <w:start w:val="1"/>
      <w:numFmt w:val="decimal"/>
      <w:lvlText w:val="%1)"/>
      <w:lvlJc w:val="left"/>
      <w:pPr>
        <w:tabs>
          <w:tab w:val="num" w:pos="360"/>
        </w:tabs>
        <w:ind w:left="360" w:hanging="360"/>
      </w:pPr>
    </w:lvl>
  </w:abstractNum>
  <w:abstractNum w:abstractNumId="6">
    <w:nsid w:val="03050EA6"/>
    <w:multiLevelType w:val="hybridMultilevel"/>
    <w:tmpl w:val="5B20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810E1C"/>
    <w:multiLevelType w:val="hybridMultilevel"/>
    <w:tmpl w:val="E6F28C38"/>
    <w:name w:val="WW8Num6702"/>
    <w:lvl w:ilvl="0" w:tplc="0000005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D51D31"/>
    <w:multiLevelType w:val="hybridMultilevel"/>
    <w:tmpl w:val="7E7A7E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04F31F26"/>
    <w:multiLevelType w:val="hybridMultilevel"/>
    <w:tmpl w:val="B6F2E65C"/>
    <w:lvl w:ilvl="0" w:tplc="36F0DC7E">
      <w:start w:val="1"/>
      <w:numFmt w:val="bullet"/>
      <w:pStyle w:val="BulletsTable"/>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6C90258"/>
    <w:multiLevelType w:val="hybridMultilevel"/>
    <w:tmpl w:val="19A8B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7487A3F"/>
    <w:multiLevelType w:val="hybridMultilevel"/>
    <w:tmpl w:val="1BA00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1040836"/>
    <w:multiLevelType w:val="hybridMultilevel"/>
    <w:tmpl w:val="428EA2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548F2"/>
    <w:multiLevelType w:val="hybridMultilevel"/>
    <w:tmpl w:val="422E6A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35402B1"/>
    <w:multiLevelType w:val="hybridMultilevel"/>
    <w:tmpl w:val="62A830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6140463"/>
    <w:multiLevelType w:val="hybridMultilevel"/>
    <w:tmpl w:val="0BD68A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6327E4B"/>
    <w:multiLevelType w:val="hybridMultilevel"/>
    <w:tmpl w:val="723CD0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A5A784B"/>
    <w:multiLevelType w:val="hybridMultilevel"/>
    <w:tmpl w:val="5E30D0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32937820"/>
    <w:multiLevelType w:val="hybridMultilevel"/>
    <w:tmpl w:val="D37A95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3254779"/>
    <w:multiLevelType w:val="hybridMultilevel"/>
    <w:tmpl w:val="F1C82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07AA9"/>
    <w:multiLevelType w:val="hybridMultilevel"/>
    <w:tmpl w:val="0D7822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D131F39"/>
    <w:multiLevelType w:val="hybridMultilevel"/>
    <w:tmpl w:val="10E2F5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4D895827"/>
    <w:multiLevelType w:val="hybridMultilevel"/>
    <w:tmpl w:val="259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9043DB"/>
    <w:multiLevelType w:val="hybridMultilevel"/>
    <w:tmpl w:val="EFF4EB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52EB3DB3"/>
    <w:multiLevelType w:val="multilevel"/>
    <w:tmpl w:val="BA70F0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4F04733"/>
    <w:multiLevelType w:val="hybridMultilevel"/>
    <w:tmpl w:val="6B286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5833A1A"/>
    <w:multiLevelType w:val="hybridMultilevel"/>
    <w:tmpl w:val="0DDAA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774CB1"/>
    <w:multiLevelType w:val="hybridMultilevel"/>
    <w:tmpl w:val="C1F2D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E54782"/>
    <w:multiLevelType w:val="hybridMultilevel"/>
    <w:tmpl w:val="0FCC4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FD832F5"/>
    <w:multiLevelType w:val="hybridMultilevel"/>
    <w:tmpl w:val="60540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8767F3"/>
    <w:multiLevelType w:val="hybridMultilevel"/>
    <w:tmpl w:val="89B45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D27EC3"/>
    <w:multiLevelType w:val="hybridMultilevel"/>
    <w:tmpl w:val="98A2E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3C2660D"/>
    <w:multiLevelType w:val="hybridMultilevel"/>
    <w:tmpl w:val="79984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4473517"/>
    <w:multiLevelType w:val="hybridMultilevel"/>
    <w:tmpl w:val="C6ECC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646E0E9C"/>
    <w:multiLevelType w:val="hybridMultilevel"/>
    <w:tmpl w:val="63E025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694E24BD"/>
    <w:multiLevelType w:val="hybridMultilevel"/>
    <w:tmpl w:val="54083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D3019D"/>
    <w:multiLevelType w:val="hybridMultilevel"/>
    <w:tmpl w:val="0CD8F74E"/>
    <w:lvl w:ilvl="0" w:tplc="3E6663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D1F15E1"/>
    <w:multiLevelType w:val="hybridMultilevel"/>
    <w:tmpl w:val="0B9A6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524155"/>
    <w:multiLevelType w:val="multilevel"/>
    <w:tmpl w:val="D398F06E"/>
    <w:lvl w:ilvl="0">
      <w:start w:val="1"/>
      <w:numFmt w:val="decimal"/>
      <w:pStyle w:val="Number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91065A"/>
    <w:multiLevelType w:val="hybridMultilevel"/>
    <w:tmpl w:val="C152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207303"/>
    <w:multiLevelType w:val="hybridMultilevel"/>
    <w:tmpl w:val="1F601ED0"/>
    <w:lvl w:ilvl="0" w:tplc="039CE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F832C2"/>
    <w:multiLevelType w:val="hybridMultilevel"/>
    <w:tmpl w:val="893417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nsid w:val="76561D72"/>
    <w:multiLevelType w:val="hybridMultilevel"/>
    <w:tmpl w:val="A520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4568CF"/>
    <w:multiLevelType w:val="hybridMultilevel"/>
    <w:tmpl w:val="8D38493A"/>
    <w:lvl w:ilvl="0" w:tplc="C5947AD2">
      <w:start w:val="1"/>
      <w:numFmt w:val="bullet"/>
      <w:pStyle w:val="Bullets1"/>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E991796"/>
    <w:multiLevelType w:val="hybridMultilevel"/>
    <w:tmpl w:val="33EA0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4"/>
  </w:num>
  <w:num w:numId="4">
    <w:abstractNumId w:val="15"/>
  </w:num>
  <w:num w:numId="5">
    <w:abstractNumId w:val="24"/>
  </w:num>
  <w:num w:numId="6">
    <w:abstractNumId w:val="43"/>
  </w:num>
  <w:num w:numId="7">
    <w:abstractNumId w:val="44"/>
  </w:num>
  <w:num w:numId="8">
    <w:abstractNumId w:val="22"/>
  </w:num>
  <w:num w:numId="9">
    <w:abstractNumId w:val="29"/>
  </w:num>
  <w:num w:numId="10">
    <w:abstractNumId w:val="37"/>
  </w:num>
  <w:num w:numId="11">
    <w:abstractNumId w:val="6"/>
  </w:num>
  <w:num w:numId="12">
    <w:abstractNumId w:val="35"/>
  </w:num>
  <w:num w:numId="13">
    <w:abstractNumId w:val="27"/>
  </w:num>
  <w:num w:numId="14">
    <w:abstractNumId w:val="31"/>
  </w:num>
  <w:num w:numId="15">
    <w:abstractNumId w:val="12"/>
  </w:num>
  <w:num w:numId="16">
    <w:abstractNumId w:val="9"/>
  </w:num>
  <w:num w:numId="17">
    <w:abstractNumId w:val="26"/>
  </w:num>
  <w:num w:numId="18">
    <w:abstractNumId w:val="38"/>
    <w:lvlOverride w:ilvl="0">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3"/>
  </w:num>
  <w:num w:numId="25">
    <w:abstractNumId w:val="17"/>
  </w:num>
  <w:num w:numId="26">
    <w:abstractNumId w:val="21"/>
  </w:num>
  <w:num w:numId="27">
    <w:abstractNumId w:val="41"/>
  </w:num>
  <w:num w:numId="28">
    <w:abstractNumId w:val="34"/>
  </w:num>
  <w:num w:numId="29">
    <w:abstractNumId w:val="8"/>
  </w:num>
  <w:num w:numId="30">
    <w:abstractNumId w:val="7"/>
  </w:num>
  <w:num w:numId="31">
    <w:abstractNumId w:val="39"/>
  </w:num>
  <w:num w:numId="32">
    <w:abstractNumId w:val="25"/>
  </w:num>
  <w:num w:numId="33">
    <w:abstractNumId w:val="18"/>
  </w:num>
  <w:num w:numId="34">
    <w:abstractNumId w:val="32"/>
  </w:num>
  <w:num w:numId="35">
    <w:abstractNumId w:val="10"/>
  </w:num>
  <w:num w:numId="36">
    <w:abstractNumId w:val="20"/>
  </w:num>
  <w:num w:numId="37">
    <w:abstractNumId w:val="11"/>
  </w:num>
  <w:num w:numId="38">
    <w:abstractNumId w:val="42"/>
  </w:num>
  <w:num w:numId="39">
    <w:abstractNumId w:val="19"/>
  </w:num>
  <w:num w:numId="40">
    <w:abstractNumId w:val="3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814E0"/>
    <w:rsid w:val="00017FC9"/>
    <w:rsid w:val="00087527"/>
    <w:rsid w:val="000C1FCD"/>
    <w:rsid w:val="00114D94"/>
    <w:rsid w:val="00155FE0"/>
    <w:rsid w:val="00166E7A"/>
    <w:rsid w:val="00171743"/>
    <w:rsid w:val="001870A6"/>
    <w:rsid w:val="00194C47"/>
    <w:rsid w:val="001C6DB5"/>
    <w:rsid w:val="001D7127"/>
    <w:rsid w:val="001E5D27"/>
    <w:rsid w:val="002060DE"/>
    <w:rsid w:val="0026227C"/>
    <w:rsid w:val="002A0732"/>
    <w:rsid w:val="002A4C1A"/>
    <w:rsid w:val="002C0AC4"/>
    <w:rsid w:val="002D3DB6"/>
    <w:rsid w:val="002E579D"/>
    <w:rsid w:val="00336647"/>
    <w:rsid w:val="00341ADA"/>
    <w:rsid w:val="00343831"/>
    <w:rsid w:val="00352363"/>
    <w:rsid w:val="00373045"/>
    <w:rsid w:val="003C6074"/>
    <w:rsid w:val="003D0CEF"/>
    <w:rsid w:val="00430D6C"/>
    <w:rsid w:val="004418C1"/>
    <w:rsid w:val="004869FD"/>
    <w:rsid w:val="0049210E"/>
    <w:rsid w:val="004B5B44"/>
    <w:rsid w:val="005657E1"/>
    <w:rsid w:val="00570352"/>
    <w:rsid w:val="005A6C44"/>
    <w:rsid w:val="005C5746"/>
    <w:rsid w:val="005D3EB2"/>
    <w:rsid w:val="005F547B"/>
    <w:rsid w:val="005F54CB"/>
    <w:rsid w:val="00660D6B"/>
    <w:rsid w:val="0066376D"/>
    <w:rsid w:val="00673BC4"/>
    <w:rsid w:val="00675F80"/>
    <w:rsid w:val="00693221"/>
    <w:rsid w:val="006948A4"/>
    <w:rsid w:val="006A2753"/>
    <w:rsid w:val="007054A0"/>
    <w:rsid w:val="00715BF6"/>
    <w:rsid w:val="00726223"/>
    <w:rsid w:val="0077682D"/>
    <w:rsid w:val="00794E3F"/>
    <w:rsid w:val="007A143E"/>
    <w:rsid w:val="007A454C"/>
    <w:rsid w:val="00807B51"/>
    <w:rsid w:val="00814C5A"/>
    <w:rsid w:val="008264BA"/>
    <w:rsid w:val="008415FB"/>
    <w:rsid w:val="00862721"/>
    <w:rsid w:val="00890B29"/>
    <w:rsid w:val="00895ED9"/>
    <w:rsid w:val="00896E21"/>
    <w:rsid w:val="008A3AAE"/>
    <w:rsid w:val="008D5084"/>
    <w:rsid w:val="0093614D"/>
    <w:rsid w:val="00970624"/>
    <w:rsid w:val="0099249B"/>
    <w:rsid w:val="009B6FA5"/>
    <w:rsid w:val="00A035FB"/>
    <w:rsid w:val="00A04C8A"/>
    <w:rsid w:val="00A147C8"/>
    <w:rsid w:val="00A411CA"/>
    <w:rsid w:val="00A54F9D"/>
    <w:rsid w:val="00A61132"/>
    <w:rsid w:val="00A61317"/>
    <w:rsid w:val="00A814E0"/>
    <w:rsid w:val="00A96711"/>
    <w:rsid w:val="00B03865"/>
    <w:rsid w:val="00B108B2"/>
    <w:rsid w:val="00B132F3"/>
    <w:rsid w:val="00B15D5D"/>
    <w:rsid w:val="00B42C6D"/>
    <w:rsid w:val="00B81740"/>
    <w:rsid w:val="00B94767"/>
    <w:rsid w:val="00BB2079"/>
    <w:rsid w:val="00BF020A"/>
    <w:rsid w:val="00C048F4"/>
    <w:rsid w:val="00C45B22"/>
    <w:rsid w:val="00C52DAC"/>
    <w:rsid w:val="00C822DD"/>
    <w:rsid w:val="00CA4E84"/>
    <w:rsid w:val="00CE7A28"/>
    <w:rsid w:val="00D3326F"/>
    <w:rsid w:val="00D35B43"/>
    <w:rsid w:val="00D44EAA"/>
    <w:rsid w:val="00D4677E"/>
    <w:rsid w:val="00D628DE"/>
    <w:rsid w:val="00D67800"/>
    <w:rsid w:val="00D76C28"/>
    <w:rsid w:val="00DF195A"/>
    <w:rsid w:val="00DF50B5"/>
    <w:rsid w:val="00E0521F"/>
    <w:rsid w:val="00E51593"/>
    <w:rsid w:val="00E660D9"/>
    <w:rsid w:val="00E83155"/>
    <w:rsid w:val="00ED0D41"/>
    <w:rsid w:val="00F02B19"/>
    <w:rsid w:val="00F1467D"/>
    <w:rsid w:val="00F40831"/>
    <w:rsid w:val="00F4393E"/>
    <w:rsid w:val="00F70386"/>
    <w:rsid w:val="00F868BE"/>
    <w:rsid w:val="00FB20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4A0"/>
    <w:pPr>
      <w:spacing w:after="200" w:line="276" w:lineRule="auto"/>
    </w:pPr>
    <w:rPr>
      <w:sz w:val="22"/>
      <w:szCs w:val="22"/>
    </w:rPr>
  </w:style>
  <w:style w:type="paragraph" w:styleId="Nagwek1">
    <w:name w:val="heading 1"/>
    <w:basedOn w:val="Normalny"/>
    <w:next w:val="Normalny"/>
    <w:link w:val="Nagwek1Znak"/>
    <w:uiPriority w:val="9"/>
    <w:qFormat/>
    <w:rsid w:val="008264BA"/>
    <w:pPr>
      <w:keepNext/>
      <w:keepLines/>
      <w:spacing w:before="480" w:after="0"/>
      <w:outlineLvl w:val="0"/>
    </w:pPr>
    <w:rPr>
      <w:b/>
      <w:bCs/>
      <w:color w:val="365F91"/>
      <w:sz w:val="28"/>
      <w:szCs w:val="28"/>
    </w:rPr>
  </w:style>
  <w:style w:type="paragraph" w:styleId="Nagwek2">
    <w:name w:val="heading 2"/>
    <w:basedOn w:val="Normalny"/>
    <w:next w:val="Normalny"/>
    <w:link w:val="Nagwek2Znak"/>
    <w:uiPriority w:val="9"/>
    <w:unhideWhenUsed/>
    <w:qFormat/>
    <w:rsid w:val="00DF195A"/>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B03865"/>
    <w:pPr>
      <w:keepNext/>
      <w:keepLines/>
      <w:spacing w:before="200" w:after="240"/>
      <w:outlineLvl w:val="2"/>
    </w:pPr>
    <w:rPr>
      <w:b/>
      <w:bCs/>
      <w:color w:val="4F81BD"/>
    </w:rPr>
  </w:style>
  <w:style w:type="paragraph" w:styleId="Nagwek4">
    <w:name w:val="heading 4"/>
    <w:basedOn w:val="Normalny"/>
    <w:next w:val="Normalny"/>
    <w:link w:val="Nagwek4Znak"/>
    <w:uiPriority w:val="9"/>
    <w:unhideWhenUsed/>
    <w:qFormat/>
    <w:rsid w:val="00DF195A"/>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1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4E0"/>
  </w:style>
  <w:style w:type="paragraph" w:styleId="Stopka">
    <w:name w:val="footer"/>
    <w:basedOn w:val="Normalny"/>
    <w:link w:val="StopkaZnak"/>
    <w:uiPriority w:val="99"/>
    <w:unhideWhenUsed/>
    <w:rsid w:val="00A81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4E0"/>
  </w:style>
  <w:style w:type="paragraph" w:styleId="Tekstdymka">
    <w:name w:val="Balloon Text"/>
    <w:basedOn w:val="Normalny"/>
    <w:link w:val="TekstdymkaZnak"/>
    <w:uiPriority w:val="99"/>
    <w:semiHidden/>
    <w:unhideWhenUsed/>
    <w:rsid w:val="00A814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14E0"/>
    <w:rPr>
      <w:rFonts w:ascii="Tahoma" w:hAnsi="Tahoma" w:cs="Tahoma"/>
      <w:sz w:val="16"/>
      <w:szCs w:val="16"/>
    </w:rPr>
  </w:style>
  <w:style w:type="character" w:styleId="Numerstrony">
    <w:name w:val="page number"/>
    <w:unhideWhenUsed/>
    <w:rsid w:val="00F40831"/>
    <w:rPr>
      <w:rFonts w:eastAsia="Times New Roman" w:cs="Times New Roman"/>
      <w:bCs w:val="0"/>
      <w:iCs w:val="0"/>
      <w:szCs w:val="22"/>
      <w:lang w:val="pl-PL"/>
    </w:rPr>
  </w:style>
  <w:style w:type="table" w:styleId="Tabela-Siatka">
    <w:name w:val="Table Grid"/>
    <w:basedOn w:val="Standardowy"/>
    <w:uiPriority w:val="59"/>
    <w:rsid w:val="00DF19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DF195A"/>
    <w:rPr>
      <w:sz w:val="16"/>
      <w:szCs w:val="16"/>
    </w:rPr>
  </w:style>
  <w:style w:type="paragraph" w:styleId="Tekstkomentarza">
    <w:name w:val="annotation text"/>
    <w:basedOn w:val="Normalny"/>
    <w:link w:val="TekstkomentarzaZnak"/>
    <w:uiPriority w:val="99"/>
    <w:semiHidden/>
    <w:rsid w:val="00DF195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DF19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F195A"/>
    <w:rPr>
      <w:b/>
      <w:bCs/>
    </w:rPr>
  </w:style>
  <w:style w:type="character" w:customStyle="1" w:styleId="TematkomentarzaZnak">
    <w:name w:val="Temat komentarza Znak"/>
    <w:link w:val="Tematkomentarza"/>
    <w:uiPriority w:val="99"/>
    <w:semiHidden/>
    <w:rsid w:val="00DF195A"/>
    <w:rPr>
      <w:rFonts w:ascii="Times New Roman" w:eastAsia="Times New Roman" w:hAnsi="Times New Roman" w:cs="Times New Roman"/>
      <w:b/>
      <w:bCs/>
      <w:sz w:val="20"/>
      <w:szCs w:val="20"/>
      <w:lang w:eastAsia="pl-PL"/>
    </w:rPr>
  </w:style>
  <w:style w:type="paragraph" w:styleId="Poprawka">
    <w:name w:val="Revision"/>
    <w:hidden/>
    <w:uiPriority w:val="99"/>
    <w:semiHidden/>
    <w:rsid w:val="00DF195A"/>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DF195A"/>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DF195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F195A"/>
    <w:rPr>
      <w:vertAlign w:val="superscript"/>
    </w:rPr>
  </w:style>
  <w:style w:type="paragraph" w:styleId="Akapitzlist">
    <w:name w:val="List Paragraph"/>
    <w:basedOn w:val="Normalny"/>
    <w:link w:val="AkapitzlistZnak"/>
    <w:uiPriority w:val="34"/>
    <w:qFormat/>
    <w:rsid w:val="00DF195A"/>
    <w:pPr>
      <w:ind w:left="720"/>
      <w:contextualSpacing/>
    </w:pPr>
    <w:rPr>
      <w:rFonts w:eastAsia="Calibri"/>
    </w:rPr>
  </w:style>
  <w:style w:type="paragraph" w:styleId="Bezodstpw">
    <w:name w:val="No Spacing"/>
    <w:uiPriority w:val="1"/>
    <w:qFormat/>
    <w:rsid w:val="00DF195A"/>
    <w:rPr>
      <w:rFonts w:eastAsia="Calibri"/>
      <w:sz w:val="22"/>
      <w:szCs w:val="22"/>
    </w:rPr>
  </w:style>
  <w:style w:type="paragraph" w:customStyle="1" w:styleId="Tekstpodstawowy21">
    <w:name w:val="Tekst podstawowy 21"/>
    <w:basedOn w:val="Normalny"/>
    <w:rsid w:val="00DF195A"/>
    <w:pPr>
      <w:suppressAutoHyphens/>
      <w:spacing w:after="0" w:line="240" w:lineRule="auto"/>
      <w:jc w:val="both"/>
    </w:pPr>
    <w:rPr>
      <w:rFonts w:ascii="Times New Roman" w:hAnsi="Times New Roman"/>
      <w:sz w:val="24"/>
      <w:szCs w:val="28"/>
      <w:lang w:eastAsia="ar-SA"/>
    </w:rPr>
  </w:style>
  <w:style w:type="character" w:styleId="Hipercze">
    <w:name w:val="Hyperlink"/>
    <w:uiPriority w:val="99"/>
    <w:rsid w:val="00DF195A"/>
    <w:rPr>
      <w:color w:val="0000FF"/>
      <w:u w:val="single"/>
    </w:rPr>
  </w:style>
  <w:style w:type="character" w:customStyle="1" w:styleId="Nagwek1Znak">
    <w:name w:val="Nagłówek 1 Znak"/>
    <w:link w:val="Nagwek1"/>
    <w:uiPriority w:val="9"/>
    <w:rsid w:val="008264BA"/>
    <w:rPr>
      <w:rFonts w:ascii="Calibri" w:eastAsia="Times New Roman" w:hAnsi="Calibri" w:cs="Times New Roman"/>
      <w:b/>
      <w:bCs/>
      <w:color w:val="365F91"/>
      <w:sz w:val="28"/>
      <w:szCs w:val="28"/>
    </w:rPr>
  </w:style>
  <w:style w:type="character" w:customStyle="1" w:styleId="Nagwek2Znak">
    <w:name w:val="Nagłówek 2 Znak"/>
    <w:link w:val="Nagwek2"/>
    <w:uiPriority w:val="9"/>
    <w:rsid w:val="00DF195A"/>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B03865"/>
    <w:rPr>
      <w:rFonts w:ascii="Calibri" w:eastAsia="Times New Roman" w:hAnsi="Calibri" w:cs="Times New Roman"/>
      <w:b/>
      <w:bCs/>
      <w:color w:val="4F81BD"/>
    </w:rPr>
  </w:style>
  <w:style w:type="character" w:customStyle="1" w:styleId="Nagwek4Znak">
    <w:name w:val="Nagłówek 4 Znak"/>
    <w:link w:val="Nagwek4"/>
    <w:uiPriority w:val="9"/>
    <w:rsid w:val="00DF195A"/>
    <w:rPr>
      <w:rFonts w:ascii="Cambria" w:eastAsia="Times New Roman" w:hAnsi="Cambria" w:cs="Times New Roman"/>
      <w:b/>
      <w:bCs/>
      <w:i/>
      <w:iCs/>
      <w:color w:val="4F81BD"/>
    </w:rPr>
  </w:style>
  <w:style w:type="paragraph" w:styleId="Nagwekspisutreci">
    <w:name w:val="TOC Heading"/>
    <w:basedOn w:val="Nagwek1"/>
    <w:next w:val="Normalny"/>
    <w:uiPriority w:val="39"/>
    <w:unhideWhenUsed/>
    <w:qFormat/>
    <w:rsid w:val="00341ADA"/>
    <w:pPr>
      <w:outlineLvl w:val="9"/>
    </w:pPr>
    <w:rPr>
      <w:lang w:val="en-US" w:eastAsia="ja-JP"/>
    </w:rPr>
  </w:style>
  <w:style w:type="paragraph" w:styleId="Spistreci1">
    <w:name w:val="toc 1"/>
    <w:basedOn w:val="Normalny"/>
    <w:next w:val="Normalny"/>
    <w:autoRedefine/>
    <w:uiPriority w:val="39"/>
    <w:unhideWhenUsed/>
    <w:rsid w:val="00341ADA"/>
    <w:pPr>
      <w:spacing w:after="100"/>
    </w:pPr>
  </w:style>
  <w:style w:type="paragraph" w:styleId="Spistreci2">
    <w:name w:val="toc 2"/>
    <w:basedOn w:val="Normalny"/>
    <w:next w:val="Normalny"/>
    <w:autoRedefine/>
    <w:uiPriority w:val="39"/>
    <w:unhideWhenUsed/>
    <w:rsid w:val="00341ADA"/>
    <w:pPr>
      <w:spacing w:after="100"/>
      <w:ind w:left="220"/>
    </w:pPr>
  </w:style>
  <w:style w:type="paragraph" w:styleId="Spistreci3">
    <w:name w:val="toc 3"/>
    <w:basedOn w:val="Normalny"/>
    <w:next w:val="Normalny"/>
    <w:autoRedefine/>
    <w:uiPriority w:val="39"/>
    <w:unhideWhenUsed/>
    <w:rsid w:val="00341ADA"/>
    <w:pPr>
      <w:spacing w:after="100"/>
      <w:ind w:left="440"/>
    </w:pPr>
  </w:style>
  <w:style w:type="character" w:styleId="Tekstzastpczy">
    <w:name w:val="Placeholder Text"/>
    <w:uiPriority w:val="99"/>
    <w:semiHidden/>
    <w:rsid w:val="005657E1"/>
    <w:rPr>
      <w:color w:val="808080"/>
    </w:rPr>
  </w:style>
  <w:style w:type="paragraph" w:styleId="NormalnyWeb">
    <w:name w:val="Normal (Web)"/>
    <w:basedOn w:val="Normalny"/>
    <w:uiPriority w:val="99"/>
    <w:semiHidden/>
    <w:unhideWhenUsed/>
    <w:rsid w:val="005657E1"/>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5657E1"/>
    <w:rPr>
      <w:b/>
      <w:bCs/>
    </w:rPr>
  </w:style>
  <w:style w:type="character" w:styleId="UyteHipercze">
    <w:name w:val="FollowedHyperlink"/>
    <w:uiPriority w:val="99"/>
    <w:semiHidden/>
    <w:unhideWhenUsed/>
    <w:rsid w:val="005657E1"/>
    <w:rPr>
      <w:color w:val="800080"/>
      <w:u w:val="single"/>
    </w:rPr>
  </w:style>
  <w:style w:type="paragraph" w:customStyle="1" w:styleId="Numbers1">
    <w:name w:val="Numbers1"/>
    <w:basedOn w:val="Akapitzlist"/>
    <w:qFormat/>
    <w:rsid w:val="00C45B22"/>
    <w:pPr>
      <w:numPr>
        <w:numId w:val="1"/>
      </w:numPr>
      <w:spacing w:after="240" w:line="360" w:lineRule="auto"/>
      <w:ind w:left="284" w:hanging="284"/>
      <w:jc w:val="both"/>
    </w:pPr>
  </w:style>
  <w:style w:type="paragraph" w:customStyle="1" w:styleId="Paragraph1">
    <w:name w:val="Paragraph1"/>
    <w:basedOn w:val="Akapitzlist"/>
    <w:qFormat/>
    <w:rsid w:val="0026227C"/>
    <w:pPr>
      <w:spacing w:after="240" w:line="360" w:lineRule="auto"/>
      <w:ind w:left="0"/>
      <w:contextualSpacing w:val="0"/>
      <w:jc w:val="both"/>
    </w:pPr>
  </w:style>
  <w:style w:type="paragraph" w:customStyle="1" w:styleId="Bullets1">
    <w:name w:val="Bullets1"/>
    <w:basedOn w:val="Akapitzlist"/>
    <w:link w:val="Bullets1Char"/>
    <w:autoRedefine/>
    <w:qFormat/>
    <w:rsid w:val="00C45B22"/>
    <w:pPr>
      <w:numPr>
        <w:numId w:val="6"/>
      </w:numPr>
      <w:spacing w:after="240" w:line="360" w:lineRule="auto"/>
      <w:ind w:left="284" w:hanging="284"/>
      <w:jc w:val="both"/>
    </w:pPr>
  </w:style>
  <w:style w:type="paragraph" w:customStyle="1" w:styleId="BulletsTable">
    <w:name w:val="BulletsTable"/>
    <w:basedOn w:val="Akapitzlist"/>
    <w:qFormat/>
    <w:rsid w:val="00A96711"/>
    <w:pPr>
      <w:numPr>
        <w:numId w:val="16"/>
      </w:numPr>
      <w:spacing w:after="240" w:line="240" w:lineRule="auto"/>
    </w:pPr>
    <w:rPr>
      <w:sz w:val="18"/>
      <w:szCs w:val="18"/>
    </w:rPr>
  </w:style>
  <w:style w:type="character" w:customStyle="1" w:styleId="AkapitzlistZnak">
    <w:name w:val="Akapit z listą Znak"/>
    <w:link w:val="Akapitzlist"/>
    <w:uiPriority w:val="34"/>
    <w:rsid w:val="0026227C"/>
    <w:rPr>
      <w:rFonts w:ascii="Calibri" w:eastAsia="Calibri" w:hAnsi="Calibri" w:cs="Times New Roman"/>
    </w:rPr>
  </w:style>
  <w:style w:type="character" w:customStyle="1" w:styleId="Bullets1Char">
    <w:name w:val="Bullets1 Char"/>
    <w:link w:val="Bullets1"/>
    <w:rsid w:val="00C45B22"/>
    <w:rPr>
      <w:rFonts w:ascii="Calibri" w:eastAsia="Calibri" w:hAnsi="Calibri" w:cs="Times New Roman"/>
    </w:rPr>
  </w:style>
  <w:style w:type="paragraph" w:customStyle="1" w:styleId="TextTable">
    <w:name w:val="TextTable"/>
    <w:basedOn w:val="Normalny"/>
    <w:qFormat/>
    <w:rsid w:val="00862721"/>
    <w:pPr>
      <w:spacing w:after="240" w:line="240" w:lineRule="auto"/>
    </w:pPr>
    <w:rPr>
      <w:sz w:val="18"/>
      <w:szCs w:val="18"/>
    </w:rPr>
  </w:style>
  <w:style w:type="paragraph" w:customStyle="1" w:styleId="NumberTable">
    <w:name w:val="NumberTable"/>
    <w:basedOn w:val="Normalny"/>
    <w:qFormat/>
    <w:rsid w:val="00A96711"/>
    <w:pPr>
      <w:spacing w:after="240" w:line="240" w:lineRule="auto"/>
      <w:ind w:left="198" w:hanging="198"/>
      <w:contextualSpacing/>
    </w:pPr>
    <w:rPr>
      <w:sz w:val="20"/>
      <w:szCs w:val="20"/>
    </w:rPr>
  </w:style>
  <w:style w:type="paragraph" w:customStyle="1" w:styleId="NumberTable2">
    <w:name w:val="NumberTable2"/>
    <w:basedOn w:val="Normalny"/>
    <w:qFormat/>
    <w:rsid w:val="00A96711"/>
    <w:pPr>
      <w:spacing w:after="240" w:line="240" w:lineRule="auto"/>
      <w:ind w:left="397" w:hanging="397"/>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264BA"/>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F195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03865"/>
    <w:pPr>
      <w:keepNext/>
      <w:keepLines/>
      <w:spacing w:before="200" w:after="240"/>
      <w:outlineLvl w:val="2"/>
    </w:pPr>
    <w:rPr>
      <w:b/>
      <w:bCs/>
      <w:color w:val="4F81BD"/>
    </w:rPr>
  </w:style>
  <w:style w:type="paragraph" w:styleId="Heading4">
    <w:name w:val="heading 4"/>
    <w:basedOn w:val="Normal"/>
    <w:next w:val="Normal"/>
    <w:link w:val="Heading4Char"/>
    <w:uiPriority w:val="9"/>
    <w:unhideWhenUsed/>
    <w:qFormat/>
    <w:rsid w:val="00DF195A"/>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4E0"/>
  </w:style>
  <w:style w:type="paragraph" w:styleId="Footer">
    <w:name w:val="footer"/>
    <w:basedOn w:val="Normal"/>
    <w:link w:val="FooterChar"/>
    <w:uiPriority w:val="99"/>
    <w:unhideWhenUsed/>
    <w:rsid w:val="00A814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4E0"/>
  </w:style>
  <w:style w:type="paragraph" w:styleId="BalloonText">
    <w:name w:val="Balloon Text"/>
    <w:basedOn w:val="Normal"/>
    <w:link w:val="BalloonTextChar"/>
    <w:uiPriority w:val="99"/>
    <w:semiHidden/>
    <w:unhideWhenUsed/>
    <w:rsid w:val="00A814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4E0"/>
    <w:rPr>
      <w:rFonts w:ascii="Tahoma" w:hAnsi="Tahoma" w:cs="Tahoma"/>
      <w:sz w:val="16"/>
      <w:szCs w:val="16"/>
    </w:rPr>
  </w:style>
  <w:style w:type="character" w:styleId="PageNumber">
    <w:name w:val="page number"/>
    <w:unhideWhenUsed/>
    <w:rsid w:val="00F40831"/>
    <w:rPr>
      <w:rFonts w:eastAsia="Times New Roman" w:cs="Times New Roman"/>
      <w:bCs w:val="0"/>
      <w:iCs w:val="0"/>
      <w:szCs w:val="22"/>
      <w:lang w:val="pl-PL"/>
    </w:rPr>
  </w:style>
  <w:style w:type="table" w:styleId="TableGrid">
    <w:name w:val="Table Grid"/>
    <w:basedOn w:val="TableNormal"/>
    <w:uiPriority w:val="59"/>
    <w:rsid w:val="00DF19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F195A"/>
    <w:rPr>
      <w:sz w:val="16"/>
      <w:szCs w:val="16"/>
    </w:rPr>
  </w:style>
  <w:style w:type="paragraph" w:styleId="CommentText">
    <w:name w:val="annotation text"/>
    <w:basedOn w:val="Normal"/>
    <w:link w:val="CommentTextChar"/>
    <w:uiPriority w:val="99"/>
    <w:semiHidden/>
    <w:rsid w:val="00DF195A"/>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DF195A"/>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F195A"/>
    <w:rPr>
      <w:b/>
      <w:bCs/>
    </w:rPr>
  </w:style>
  <w:style w:type="character" w:customStyle="1" w:styleId="CommentSubjectChar">
    <w:name w:val="Comment Subject Char"/>
    <w:link w:val="CommentSubject"/>
    <w:uiPriority w:val="99"/>
    <w:semiHidden/>
    <w:rsid w:val="00DF195A"/>
    <w:rPr>
      <w:rFonts w:ascii="Times New Roman" w:eastAsia="Times New Roman" w:hAnsi="Times New Roman" w:cs="Times New Roman"/>
      <w:b/>
      <w:bCs/>
      <w:sz w:val="20"/>
      <w:szCs w:val="20"/>
      <w:lang w:eastAsia="pl-PL"/>
    </w:rPr>
  </w:style>
  <w:style w:type="paragraph" w:styleId="Revision">
    <w:name w:val="Revision"/>
    <w:hidden/>
    <w:uiPriority w:val="99"/>
    <w:semiHidden/>
    <w:rsid w:val="00DF195A"/>
    <w:rPr>
      <w:rFonts w:ascii="Times New Roman" w:hAnsi="Times New Roman"/>
      <w:sz w:val="24"/>
      <w:szCs w:val="24"/>
    </w:rPr>
  </w:style>
  <w:style w:type="paragraph" w:styleId="EndnoteText">
    <w:name w:val="endnote text"/>
    <w:basedOn w:val="Normal"/>
    <w:link w:val="EndnoteTextChar"/>
    <w:uiPriority w:val="99"/>
    <w:semiHidden/>
    <w:unhideWhenUsed/>
    <w:rsid w:val="00DF195A"/>
    <w:pPr>
      <w:spacing w:after="0" w:line="240" w:lineRule="auto"/>
    </w:pPr>
    <w:rPr>
      <w:rFonts w:ascii="Times New Roman" w:hAnsi="Times New Roman"/>
      <w:sz w:val="20"/>
      <w:szCs w:val="20"/>
    </w:rPr>
  </w:style>
  <w:style w:type="character" w:customStyle="1" w:styleId="EndnoteTextChar">
    <w:name w:val="Endnote Text Char"/>
    <w:link w:val="EndnoteText"/>
    <w:uiPriority w:val="99"/>
    <w:semiHidden/>
    <w:rsid w:val="00DF195A"/>
    <w:rPr>
      <w:rFonts w:ascii="Times New Roman" w:eastAsia="Times New Roman" w:hAnsi="Times New Roman" w:cs="Times New Roman"/>
      <w:sz w:val="20"/>
      <w:szCs w:val="20"/>
      <w:lang w:eastAsia="pl-PL"/>
    </w:rPr>
  </w:style>
  <w:style w:type="character" w:styleId="EndnoteReference">
    <w:name w:val="endnote reference"/>
    <w:uiPriority w:val="99"/>
    <w:semiHidden/>
    <w:unhideWhenUsed/>
    <w:rsid w:val="00DF195A"/>
    <w:rPr>
      <w:vertAlign w:val="superscript"/>
    </w:rPr>
  </w:style>
  <w:style w:type="paragraph" w:styleId="ListParagraph">
    <w:name w:val="List Paragraph"/>
    <w:basedOn w:val="Normal"/>
    <w:link w:val="ListParagraphChar"/>
    <w:uiPriority w:val="34"/>
    <w:qFormat/>
    <w:rsid w:val="00DF195A"/>
    <w:pPr>
      <w:ind w:left="720"/>
      <w:contextualSpacing/>
    </w:pPr>
    <w:rPr>
      <w:rFonts w:eastAsia="Calibri"/>
    </w:rPr>
  </w:style>
  <w:style w:type="paragraph" w:styleId="NoSpacing">
    <w:name w:val="No Spacing"/>
    <w:uiPriority w:val="1"/>
    <w:qFormat/>
    <w:rsid w:val="00DF195A"/>
    <w:rPr>
      <w:rFonts w:eastAsia="Calibri"/>
      <w:sz w:val="22"/>
      <w:szCs w:val="22"/>
    </w:rPr>
  </w:style>
  <w:style w:type="paragraph" w:customStyle="1" w:styleId="Tekstpodstawowy21">
    <w:name w:val="Tekst podstawowy 21"/>
    <w:basedOn w:val="Normal"/>
    <w:rsid w:val="00DF195A"/>
    <w:pPr>
      <w:suppressAutoHyphens/>
      <w:spacing w:after="0" w:line="240" w:lineRule="auto"/>
      <w:jc w:val="both"/>
    </w:pPr>
    <w:rPr>
      <w:rFonts w:ascii="Times New Roman" w:hAnsi="Times New Roman"/>
      <w:sz w:val="24"/>
      <w:szCs w:val="28"/>
      <w:lang w:eastAsia="ar-SA"/>
    </w:rPr>
  </w:style>
  <w:style w:type="character" w:styleId="Hyperlink">
    <w:name w:val="Hyperlink"/>
    <w:uiPriority w:val="99"/>
    <w:rsid w:val="00DF195A"/>
    <w:rPr>
      <w:color w:val="0000FF"/>
      <w:u w:val="single"/>
    </w:rPr>
  </w:style>
  <w:style w:type="character" w:customStyle="1" w:styleId="Heading1Char">
    <w:name w:val="Heading 1 Char"/>
    <w:link w:val="Heading1"/>
    <w:uiPriority w:val="9"/>
    <w:rsid w:val="008264BA"/>
    <w:rPr>
      <w:rFonts w:ascii="Calibri" w:eastAsia="Times New Roman" w:hAnsi="Calibri" w:cs="Times New Roman"/>
      <w:b/>
      <w:bCs/>
      <w:color w:val="365F91"/>
      <w:sz w:val="28"/>
      <w:szCs w:val="28"/>
    </w:rPr>
  </w:style>
  <w:style w:type="character" w:customStyle="1" w:styleId="Heading2Char">
    <w:name w:val="Heading 2 Char"/>
    <w:link w:val="Heading2"/>
    <w:uiPriority w:val="9"/>
    <w:rsid w:val="00DF195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03865"/>
    <w:rPr>
      <w:rFonts w:ascii="Calibri" w:eastAsia="Times New Roman" w:hAnsi="Calibri" w:cs="Times New Roman"/>
      <w:b/>
      <w:bCs/>
      <w:color w:val="4F81BD"/>
    </w:rPr>
  </w:style>
  <w:style w:type="character" w:customStyle="1" w:styleId="Heading4Char">
    <w:name w:val="Heading 4 Char"/>
    <w:link w:val="Heading4"/>
    <w:uiPriority w:val="9"/>
    <w:rsid w:val="00DF195A"/>
    <w:rPr>
      <w:rFonts w:ascii="Cambria" w:eastAsia="Times New Roman" w:hAnsi="Cambria" w:cs="Times New Roman"/>
      <w:b/>
      <w:bCs/>
      <w:i/>
      <w:iCs/>
      <w:color w:val="4F81BD"/>
    </w:rPr>
  </w:style>
  <w:style w:type="paragraph" w:styleId="TOCHeading">
    <w:name w:val="TOC Heading"/>
    <w:basedOn w:val="Heading1"/>
    <w:next w:val="Normal"/>
    <w:uiPriority w:val="39"/>
    <w:unhideWhenUsed/>
    <w:qFormat/>
    <w:rsid w:val="00341ADA"/>
    <w:pPr>
      <w:outlineLvl w:val="9"/>
    </w:pPr>
    <w:rPr>
      <w:lang w:val="en-US" w:eastAsia="ja-JP"/>
    </w:rPr>
  </w:style>
  <w:style w:type="paragraph" w:styleId="TOC1">
    <w:name w:val="toc 1"/>
    <w:basedOn w:val="Normal"/>
    <w:next w:val="Normal"/>
    <w:autoRedefine/>
    <w:uiPriority w:val="39"/>
    <w:unhideWhenUsed/>
    <w:rsid w:val="00341ADA"/>
    <w:pPr>
      <w:spacing w:after="100"/>
    </w:pPr>
  </w:style>
  <w:style w:type="paragraph" w:styleId="TOC2">
    <w:name w:val="toc 2"/>
    <w:basedOn w:val="Normal"/>
    <w:next w:val="Normal"/>
    <w:autoRedefine/>
    <w:uiPriority w:val="39"/>
    <w:unhideWhenUsed/>
    <w:rsid w:val="00341ADA"/>
    <w:pPr>
      <w:spacing w:after="100"/>
      <w:ind w:left="220"/>
    </w:pPr>
  </w:style>
  <w:style w:type="paragraph" w:styleId="TOC3">
    <w:name w:val="toc 3"/>
    <w:basedOn w:val="Normal"/>
    <w:next w:val="Normal"/>
    <w:autoRedefine/>
    <w:uiPriority w:val="39"/>
    <w:unhideWhenUsed/>
    <w:rsid w:val="00341ADA"/>
    <w:pPr>
      <w:spacing w:after="100"/>
      <w:ind w:left="440"/>
    </w:pPr>
  </w:style>
  <w:style w:type="character" w:styleId="PlaceholderText">
    <w:name w:val="Placeholder Text"/>
    <w:uiPriority w:val="99"/>
    <w:semiHidden/>
    <w:rsid w:val="005657E1"/>
    <w:rPr>
      <w:color w:val="808080"/>
    </w:rPr>
  </w:style>
  <w:style w:type="paragraph" w:styleId="NormalWeb">
    <w:name w:val="Normal (Web)"/>
    <w:basedOn w:val="Normal"/>
    <w:uiPriority w:val="99"/>
    <w:semiHidden/>
    <w:unhideWhenUsed/>
    <w:rsid w:val="005657E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5657E1"/>
    <w:rPr>
      <w:b/>
      <w:bCs/>
    </w:rPr>
  </w:style>
  <w:style w:type="character" w:styleId="FollowedHyperlink">
    <w:name w:val="FollowedHyperlink"/>
    <w:uiPriority w:val="99"/>
    <w:semiHidden/>
    <w:unhideWhenUsed/>
    <w:rsid w:val="005657E1"/>
    <w:rPr>
      <w:color w:val="800080"/>
      <w:u w:val="single"/>
    </w:rPr>
  </w:style>
  <w:style w:type="paragraph" w:customStyle="1" w:styleId="Numbers1">
    <w:name w:val="Numbers1"/>
    <w:basedOn w:val="ListParagraph"/>
    <w:qFormat/>
    <w:rsid w:val="00C45B22"/>
    <w:pPr>
      <w:numPr>
        <w:numId w:val="1"/>
      </w:numPr>
      <w:spacing w:after="240" w:line="360" w:lineRule="auto"/>
      <w:ind w:left="284" w:hanging="284"/>
      <w:jc w:val="both"/>
    </w:pPr>
  </w:style>
  <w:style w:type="paragraph" w:customStyle="1" w:styleId="Paragraph1">
    <w:name w:val="Paragraph1"/>
    <w:basedOn w:val="ListParagraph"/>
    <w:qFormat/>
    <w:rsid w:val="0026227C"/>
    <w:pPr>
      <w:spacing w:after="240" w:line="360" w:lineRule="auto"/>
      <w:ind w:left="0"/>
      <w:contextualSpacing w:val="0"/>
      <w:jc w:val="both"/>
    </w:pPr>
  </w:style>
  <w:style w:type="paragraph" w:customStyle="1" w:styleId="Bullets1">
    <w:name w:val="Bullets1"/>
    <w:basedOn w:val="ListParagraph"/>
    <w:link w:val="Bullets1Char"/>
    <w:autoRedefine/>
    <w:qFormat/>
    <w:rsid w:val="00C45B22"/>
    <w:pPr>
      <w:numPr>
        <w:numId w:val="6"/>
      </w:numPr>
      <w:spacing w:after="240" w:line="360" w:lineRule="auto"/>
      <w:ind w:left="284" w:hanging="284"/>
      <w:jc w:val="both"/>
    </w:pPr>
  </w:style>
  <w:style w:type="paragraph" w:customStyle="1" w:styleId="BulletsTable">
    <w:name w:val="BulletsTable"/>
    <w:basedOn w:val="ListParagraph"/>
    <w:qFormat/>
    <w:rsid w:val="00A96711"/>
    <w:pPr>
      <w:numPr>
        <w:numId w:val="16"/>
      </w:numPr>
      <w:spacing w:after="240" w:line="240" w:lineRule="auto"/>
    </w:pPr>
    <w:rPr>
      <w:sz w:val="18"/>
      <w:szCs w:val="18"/>
    </w:rPr>
  </w:style>
  <w:style w:type="character" w:customStyle="1" w:styleId="ListParagraphChar">
    <w:name w:val="List Paragraph Char"/>
    <w:link w:val="ListParagraph"/>
    <w:uiPriority w:val="34"/>
    <w:rsid w:val="0026227C"/>
    <w:rPr>
      <w:rFonts w:ascii="Calibri" w:eastAsia="Calibri" w:hAnsi="Calibri" w:cs="Times New Roman"/>
    </w:rPr>
  </w:style>
  <w:style w:type="character" w:customStyle="1" w:styleId="Bullets1Char">
    <w:name w:val="Bullets1 Char"/>
    <w:link w:val="Bullets1"/>
    <w:rsid w:val="00C45B22"/>
    <w:rPr>
      <w:rFonts w:ascii="Calibri" w:eastAsia="Calibri" w:hAnsi="Calibri" w:cs="Times New Roman"/>
    </w:rPr>
  </w:style>
  <w:style w:type="paragraph" w:customStyle="1" w:styleId="TextTable">
    <w:name w:val="TextTable"/>
    <w:basedOn w:val="Normal"/>
    <w:qFormat/>
    <w:rsid w:val="00862721"/>
    <w:pPr>
      <w:spacing w:after="240" w:line="240" w:lineRule="auto"/>
    </w:pPr>
    <w:rPr>
      <w:sz w:val="18"/>
      <w:szCs w:val="18"/>
    </w:rPr>
  </w:style>
  <w:style w:type="paragraph" w:customStyle="1" w:styleId="NumberTable">
    <w:name w:val="NumberTable"/>
    <w:basedOn w:val="Normal"/>
    <w:qFormat/>
    <w:rsid w:val="00A96711"/>
    <w:pPr>
      <w:spacing w:after="240" w:line="240" w:lineRule="auto"/>
      <w:ind w:left="198" w:hanging="198"/>
      <w:contextualSpacing/>
    </w:pPr>
    <w:rPr>
      <w:sz w:val="20"/>
      <w:szCs w:val="20"/>
    </w:rPr>
  </w:style>
  <w:style w:type="paragraph" w:customStyle="1" w:styleId="NumberTable2">
    <w:name w:val="NumberTable2"/>
    <w:basedOn w:val="Normal"/>
    <w:qFormat/>
    <w:rsid w:val="00A96711"/>
    <w:pPr>
      <w:spacing w:after="240" w:line="240" w:lineRule="auto"/>
      <w:ind w:left="397" w:hanging="397"/>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8092328">
      <w:bodyDiv w:val="1"/>
      <w:marLeft w:val="0"/>
      <w:marRight w:val="0"/>
      <w:marTop w:val="0"/>
      <w:marBottom w:val="0"/>
      <w:divBdr>
        <w:top w:val="none" w:sz="0" w:space="0" w:color="auto"/>
        <w:left w:val="none" w:sz="0" w:space="0" w:color="auto"/>
        <w:bottom w:val="none" w:sz="0" w:space="0" w:color="auto"/>
        <w:right w:val="none" w:sz="0" w:space="0" w:color="auto"/>
      </w:divBdr>
    </w:div>
    <w:div w:id="210383913">
      <w:bodyDiv w:val="1"/>
      <w:marLeft w:val="0"/>
      <w:marRight w:val="0"/>
      <w:marTop w:val="0"/>
      <w:marBottom w:val="0"/>
      <w:divBdr>
        <w:top w:val="none" w:sz="0" w:space="0" w:color="auto"/>
        <w:left w:val="none" w:sz="0" w:space="0" w:color="auto"/>
        <w:bottom w:val="none" w:sz="0" w:space="0" w:color="auto"/>
        <w:right w:val="none" w:sz="0" w:space="0" w:color="auto"/>
      </w:divBdr>
    </w:div>
    <w:div w:id="252978454">
      <w:bodyDiv w:val="1"/>
      <w:marLeft w:val="0"/>
      <w:marRight w:val="0"/>
      <w:marTop w:val="0"/>
      <w:marBottom w:val="0"/>
      <w:divBdr>
        <w:top w:val="none" w:sz="0" w:space="0" w:color="auto"/>
        <w:left w:val="none" w:sz="0" w:space="0" w:color="auto"/>
        <w:bottom w:val="none" w:sz="0" w:space="0" w:color="auto"/>
        <w:right w:val="none" w:sz="0" w:space="0" w:color="auto"/>
      </w:divBdr>
    </w:div>
    <w:div w:id="547764913">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E84B-CEE3-4EF0-A5F9-AF0B7E23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935</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Ratajski</dc:creator>
  <cp:lastModifiedBy>admin</cp:lastModifiedBy>
  <cp:revision>16</cp:revision>
  <cp:lastPrinted>2014-03-31T18:15:00Z</cp:lastPrinted>
  <dcterms:created xsi:type="dcterms:W3CDTF">2014-03-22T08:54:00Z</dcterms:created>
  <dcterms:modified xsi:type="dcterms:W3CDTF">2014-04-08T08:49:00Z</dcterms:modified>
</cp:coreProperties>
</file>